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F" w:rsidRDefault="00D25412" w:rsidP="003D7622">
      <w:pPr>
        <w:rPr>
          <w:b/>
          <w:i/>
        </w:rPr>
      </w:pPr>
      <w:r w:rsidRPr="00D25412">
        <w:rPr>
          <w:b/>
          <w:i/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-530860</wp:posOffset>
            </wp:positionV>
            <wp:extent cx="10715625" cy="7553325"/>
            <wp:effectExtent l="19050" t="0" r="9525" b="0"/>
            <wp:wrapNone/>
            <wp:docPr id="1" name="Picture 0" descr="Ozadj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adj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581" w:rsidRPr="00517581" w:rsidRDefault="00517581" w:rsidP="003D7622">
      <w:pPr>
        <w:rPr>
          <w:b/>
          <w:i/>
          <w:color w:val="1F497D" w:themeColor="text2"/>
          <w:sz w:val="16"/>
          <w:szCs w:val="16"/>
        </w:rPr>
      </w:pPr>
    </w:p>
    <w:p w:rsidR="003D7622" w:rsidRPr="00DB759F" w:rsidRDefault="0048757A" w:rsidP="003D7622">
      <w:pPr>
        <w:rPr>
          <w:b/>
          <w:i/>
          <w:color w:val="1F497D" w:themeColor="text2"/>
        </w:rPr>
      </w:pPr>
      <w:r w:rsidRPr="00DB759F">
        <w:rPr>
          <w:b/>
          <w:i/>
          <w:color w:val="1F497D" w:themeColor="text2"/>
        </w:rPr>
        <w:t>Sodelavci Urada za d</w:t>
      </w:r>
      <w:r w:rsidR="003D7622" w:rsidRPr="00DB759F">
        <w:rPr>
          <w:b/>
          <w:i/>
          <w:color w:val="1F497D" w:themeColor="text2"/>
        </w:rPr>
        <w:t>elo Domžale, Kamnik</w:t>
      </w:r>
    </w:p>
    <w:p w:rsidR="00AA5579" w:rsidRDefault="00AA5579" w:rsidP="003D7622"/>
    <w:p w:rsidR="003D7622" w:rsidRDefault="003D7622" w:rsidP="003D7622">
      <w:r>
        <w:t>Dragica Ribnikar</w:t>
      </w:r>
      <w:r w:rsidR="007E52AD">
        <w:t>, vodja urada</w:t>
      </w:r>
    </w:p>
    <w:p w:rsidR="00AA5579" w:rsidRDefault="00AA5579" w:rsidP="003D7622">
      <w:pPr>
        <w:rPr>
          <w:i/>
        </w:rPr>
      </w:pPr>
    </w:p>
    <w:p w:rsidR="003D7622" w:rsidRPr="007E52AD" w:rsidRDefault="0048757A" w:rsidP="003D7622">
      <w:pPr>
        <w:rPr>
          <w:i/>
        </w:rPr>
      </w:pPr>
      <w:r w:rsidRPr="007E52AD">
        <w:rPr>
          <w:i/>
        </w:rPr>
        <w:t>Ur</w:t>
      </w:r>
      <w:r w:rsidR="00276915">
        <w:rPr>
          <w:i/>
        </w:rPr>
        <w:t>ad za delo Domžale:   tel.št.  01 724 14 45</w:t>
      </w:r>
    </w:p>
    <w:p w:rsidR="0048757A" w:rsidRDefault="0048757A" w:rsidP="003D7622">
      <w:r>
        <w:t>Alenka Kaiba, svetovalka za delodajalce</w:t>
      </w:r>
    </w:p>
    <w:p w:rsidR="0048757A" w:rsidRDefault="0048757A" w:rsidP="003D7622">
      <w:r>
        <w:t xml:space="preserve">Mirjana Golič, svetovalka </w:t>
      </w:r>
    </w:p>
    <w:p w:rsidR="0048757A" w:rsidRDefault="0048757A" w:rsidP="003D7622">
      <w:r>
        <w:t>Majda Homar, svetovalka</w:t>
      </w:r>
    </w:p>
    <w:p w:rsidR="0048757A" w:rsidRDefault="0048757A" w:rsidP="003D7622">
      <w:r>
        <w:t>Brigita Sušnik, svetovalka</w:t>
      </w:r>
    </w:p>
    <w:p w:rsidR="0048757A" w:rsidRDefault="0048757A" w:rsidP="003D7622">
      <w:r>
        <w:t>Maja Zupanec, svetovalka</w:t>
      </w:r>
    </w:p>
    <w:p w:rsidR="0048757A" w:rsidRDefault="0048757A" w:rsidP="003D7622">
      <w:r>
        <w:t>Mojca Jagodic, svetovalka</w:t>
      </w:r>
    </w:p>
    <w:p w:rsidR="0048757A" w:rsidRDefault="0048757A" w:rsidP="003D7622">
      <w:r>
        <w:t>Vesna Kopač, svetovalka</w:t>
      </w:r>
    </w:p>
    <w:p w:rsidR="0048757A" w:rsidRDefault="0048757A" w:rsidP="003D7622">
      <w:r>
        <w:t>Dunja Gruden, referentka</w:t>
      </w:r>
    </w:p>
    <w:p w:rsidR="0048757A" w:rsidRDefault="0048757A" w:rsidP="003D7622">
      <w:r>
        <w:t>Petra Resman, referentka</w:t>
      </w:r>
    </w:p>
    <w:p w:rsidR="00AA5579" w:rsidRDefault="00AA5579" w:rsidP="003D7622">
      <w:pPr>
        <w:rPr>
          <w:i/>
        </w:rPr>
      </w:pPr>
    </w:p>
    <w:p w:rsidR="0048757A" w:rsidRPr="007E52AD" w:rsidRDefault="00276915" w:rsidP="003D7622">
      <w:pPr>
        <w:rPr>
          <w:i/>
        </w:rPr>
      </w:pPr>
      <w:r>
        <w:rPr>
          <w:i/>
        </w:rPr>
        <w:t>Urad za delo Kamnik:     tel.št.  01 831 61 51</w:t>
      </w:r>
    </w:p>
    <w:p w:rsidR="0048757A" w:rsidRDefault="0048757A" w:rsidP="003D7622">
      <w:r>
        <w:t>Snežana Golob, svetovalka za delodajalce</w:t>
      </w:r>
    </w:p>
    <w:p w:rsidR="0048757A" w:rsidRDefault="0048757A" w:rsidP="003D7622">
      <w:r>
        <w:t>Mirjana Golič, svetovalka</w:t>
      </w:r>
    </w:p>
    <w:p w:rsidR="0048757A" w:rsidRDefault="0048757A" w:rsidP="003D7622">
      <w:r>
        <w:t>Irena Majnik, svetovalka</w:t>
      </w:r>
    </w:p>
    <w:p w:rsidR="002911F0" w:rsidRDefault="0048757A" w:rsidP="003D7622">
      <w:r>
        <w:t>Juan A. Ahčin, svetovalec</w:t>
      </w:r>
    </w:p>
    <w:p w:rsidR="00B062B8" w:rsidRDefault="002911F0" w:rsidP="003D7622">
      <w:r>
        <w:t>Aleš Centrih, referent</w:t>
      </w:r>
    </w:p>
    <w:p w:rsidR="00B062B8" w:rsidRDefault="00B062B8" w:rsidP="003D7622"/>
    <w:p w:rsidR="009548FD" w:rsidRDefault="009548FD" w:rsidP="003D7622"/>
    <w:p w:rsidR="00B062B8" w:rsidRPr="00B062B8" w:rsidRDefault="00B062B8" w:rsidP="00B062B8">
      <w:pPr>
        <w:jc w:val="both"/>
        <w:rPr>
          <w:b/>
          <w:i/>
          <w:color w:val="1F497D" w:themeColor="text2"/>
        </w:rPr>
      </w:pPr>
      <w:r w:rsidRPr="00B062B8">
        <w:rPr>
          <w:b/>
          <w:i/>
          <w:color w:val="1F497D" w:themeColor="text2"/>
        </w:rPr>
        <w:t>» SPOZNAJTE NAS,</w:t>
      </w:r>
    </w:p>
    <w:p w:rsidR="00F739BF" w:rsidRPr="00B062B8" w:rsidRDefault="00B062B8" w:rsidP="00B062B8">
      <w:pPr>
        <w:jc w:val="center"/>
        <w:rPr>
          <w:b/>
          <w:color w:val="1F497D" w:themeColor="text2"/>
        </w:rPr>
      </w:pPr>
      <w:r w:rsidRPr="00B062B8">
        <w:rPr>
          <w:b/>
          <w:i/>
          <w:color w:val="1F497D" w:themeColor="text2"/>
        </w:rPr>
        <w:t xml:space="preserve">                        TUKAJ SMO ZA VAS</w:t>
      </w:r>
      <w:r w:rsidR="005B31D7">
        <w:rPr>
          <w:b/>
          <w:i/>
          <w:color w:val="1F497D" w:themeColor="text2"/>
        </w:rPr>
        <w:t>.</w:t>
      </w:r>
      <w:r w:rsidRPr="00B062B8">
        <w:rPr>
          <w:b/>
          <w:i/>
          <w:color w:val="1F497D" w:themeColor="text2"/>
        </w:rPr>
        <w:t>«</w:t>
      </w:r>
      <w:r w:rsidR="00F739BF" w:rsidRPr="00B062B8">
        <w:rPr>
          <w:b/>
          <w:color w:val="1F497D" w:themeColor="text2"/>
        </w:rPr>
        <w:br w:type="column"/>
      </w:r>
    </w:p>
    <w:p w:rsidR="00D85E52" w:rsidRDefault="00D85E52" w:rsidP="00F739BF"/>
    <w:p w:rsidR="00FE25C5" w:rsidRDefault="00FE25C5" w:rsidP="00F739BF"/>
    <w:p w:rsidR="004F057C" w:rsidRPr="004F057C" w:rsidRDefault="004F057C" w:rsidP="004F057C">
      <w:pPr>
        <w:jc w:val="center"/>
        <w:rPr>
          <w:sz w:val="72"/>
          <w:szCs w:val="72"/>
        </w:rPr>
      </w:pPr>
      <w:r w:rsidRPr="004F057C">
        <w:rPr>
          <w:sz w:val="72"/>
          <w:szCs w:val="72"/>
        </w:rPr>
        <w:sym w:font="Webdings" w:char="F069"/>
      </w:r>
    </w:p>
    <w:p w:rsidR="002E3872" w:rsidRDefault="00F739BF" w:rsidP="00D85E52">
      <w:pPr>
        <w:jc w:val="center"/>
      </w:pPr>
      <w:r>
        <w:t xml:space="preserve">Dodatne informacije dobite </w:t>
      </w:r>
      <w:r w:rsidR="00947ABD">
        <w:t>na</w:t>
      </w:r>
      <w:r w:rsidR="002E3872">
        <w:t>:</w:t>
      </w:r>
    </w:p>
    <w:p w:rsidR="00F739BF" w:rsidRDefault="00947ABD" w:rsidP="002E3872">
      <w:pPr>
        <w:jc w:val="center"/>
      </w:pPr>
      <w:r>
        <w:t xml:space="preserve"> tel. št. 01 724 14 45 UD Domžale</w:t>
      </w:r>
    </w:p>
    <w:p w:rsidR="002E3872" w:rsidRDefault="002E3872" w:rsidP="00D85E52">
      <w:pPr>
        <w:jc w:val="center"/>
      </w:pPr>
      <w:r>
        <w:t>tel. št. 01 831 61 51 UD Kamnik</w:t>
      </w:r>
    </w:p>
    <w:p w:rsidR="00947ABD" w:rsidRDefault="002E3872" w:rsidP="002E3872">
      <w:pPr>
        <w:jc w:val="center"/>
        <w:rPr>
          <w:sz w:val="22"/>
          <w:szCs w:val="22"/>
        </w:rPr>
      </w:pPr>
      <w:r>
        <w:t>na e</w:t>
      </w:r>
      <w:r w:rsidR="00F0117A">
        <w:t xml:space="preserve"> </w:t>
      </w:r>
      <w:r w:rsidR="00F0117A" w:rsidRPr="00F0117A">
        <w:rPr>
          <w:sz w:val="22"/>
          <w:szCs w:val="22"/>
        </w:rPr>
        <w:t>naslovu:</w:t>
      </w:r>
      <w:r w:rsidR="00E334FB">
        <w:rPr>
          <w:sz w:val="22"/>
          <w:szCs w:val="22"/>
        </w:rPr>
        <w:t xml:space="preserve"> </w:t>
      </w:r>
      <w:hyperlink r:id="rId11" w:history="1">
        <w:r w:rsidR="00F0117A" w:rsidRPr="00305264">
          <w:rPr>
            <w:rStyle w:val="Hiperpovezava"/>
            <w:sz w:val="22"/>
            <w:szCs w:val="22"/>
          </w:rPr>
          <w:t>dragica.ribnikar@ess.gov.si</w:t>
        </w:r>
      </w:hyperlink>
    </w:p>
    <w:p w:rsidR="00F0117A" w:rsidRPr="00F0117A" w:rsidRDefault="002E3872" w:rsidP="00D85E52">
      <w:pPr>
        <w:jc w:val="center"/>
        <w:rPr>
          <w:sz w:val="22"/>
          <w:szCs w:val="22"/>
        </w:rPr>
      </w:pPr>
      <w:r>
        <w:rPr>
          <w:sz w:val="22"/>
          <w:szCs w:val="22"/>
        </w:rPr>
        <w:t>na spletni strani:  www.ess.gov.si</w:t>
      </w:r>
    </w:p>
    <w:p w:rsidR="00CF7736" w:rsidRDefault="00CF7736" w:rsidP="00F739BF"/>
    <w:p w:rsidR="00445A19" w:rsidRDefault="00445A19" w:rsidP="00F739BF"/>
    <w:p w:rsidR="00CF7736" w:rsidRDefault="00580472" w:rsidP="00F739B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41275</wp:posOffset>
            </wp:positionV>
            <wp:extent cx="2171700" cy="2171700"/>
            <wp:effectExtent l="19050" t="0" r="0" b="0"/>
            <wp:wrapTight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CF7736" w:rsidRDefault="00CF7736" w:rsidP="00F739BF"/>
    <w:p w:rsidR="00FE25C5" w:rsidRDefault="00FE25C5" w:rsidP="00F739BF"/>
    <w:p w:rsidR="00FE25C5" w:rsidRDefault="00FE25C5" w:rsidP="00F739BF"/>
    <w:p w:rsidR="00E75733" w:rsidRDefault="00E75733" w:rsidP="00F739BF"/>
    <w:p w:rsidR="00F739BF" w:rsidRPr="00E75733" w:rsidRDefault="00F739BF" w:rsidP="00F739BF">
      <w:pPr>
        <w:rPr>
          <w:i/>
        </w:rPr>
      </w:pPr>
      <w:r w:rsidRPr="00E75733">
        <w:rPr>
          <w:i/>
        </w:rPr>
        <w:t>Organizator</w:t>
      </w:r>
      <w:r w:rsidR="005A7BB8">
        <w:rPr>
          <w:i/>
        </w:rPr>
        <w:t xml:space="preserve"> </w:t>
      </w:r>
      <w:r w:rsidR="00951F9E">
        <w:rPr>
          <w:i/>
        </w:rPr>
        <w:t>dogodka:</w:t>
      </w:r>
    </w:p>
    <w:p w:rsidR="00CF7736" w:rsidRPr="004F057C" w:rsidRDefault="00CF7736" w:rsidP="00BA58F0">
      <w:pPr>
        <w:rPr>
          <w:rFonts w:ascii="NovareseBookCaps" w:hAnsi="NovareseBookCaps"/>
        </w:rPr>
      </w:pPr>
      <w:r w:rsidRPr="004F057C">
        <w:rPr>
          <w:rFonts w:ascii="NovareseBookCaps" w:hAnsi="NovareseBookCaps"/>
        </w:rPr>
        <w:t>Zavod Republike Slovenije za zaposlovanje</w:t>
      </w:r>
    </w:p>
    <w:p w:rsidR="00951F9E" w:rsidRDefault="00CF7736" w:rsidP="002F2B08">
      <w:pPr>
        <w:pStyle w:val="Noga"/>
        <w:rPr>
          <w:rFonts w:ascii="NovareseBookCaps" w:hAnsi="NovareseBookCaps"/>
          <w:sz w:val="24"/>
          <w:szCs w:val="24"/>
        </w:rPr>
      </w:pPr>
      <w:r w:rsidRPr="004F057C">
        <w:rPr>
          <w:rFonts w:ascii="NovareseBookCaps" w:hAnsi="NovareseBookCaps"/>
          <w:sz w:val="24"/>
          <w:szCs w:val="24"/>
        </w:rPr>
        <w:t xml:space="preserve">Območna služba </w:t>
      </w:r>
      <w:r w:rsidR="00951F9E">
        <w:rPr>
          <w:rFonts w:ascii="NovareseBookCaps" w:hAnsi="NovareseBookCaps"/>
          <w:sz w:val="24"/>
          <w:szCs w:val="24"/>
        </w:rPr>
        <w:t>LJUBLJANA</w:t>
      </w:r>
    </w:p>
    <w:p w:rsidR="005A7BB8" w:rsidRDefault="00951F9E" w:rsidP="002F2B08">
      <w:pPr>
        <w:pStyle w:val="Noga"/>
        <w:rPr>
          <w:sz w:val="24"/>
          <w:szCs w:val="24"/>
        </w:rPr>
      </w:pPr>
      <w:r>
        <w:rPr>
          <w:rFonts w:ascii="NovareseBookCaps" w:hAnsi="NovareseBookCaps"/>
          <w:sz w:val="24"/>
          <w:szCs w:val="24"/>
        </w:rPr>
        <w:t>Urad za delo Domžale in Kamnik</w:t>
      </w:r>
      <w:r w:rsidR="007B21B5">
        <w:rPr>
          <w:rFonts w:ascii="NovareseBookCaps" w:hAnsi="NovareseBookCaps"/>
          <w:sz w:val="24"/>
          <w:szCs w:val="24"/>
        </w:rPr>
        <w:t xml:space="preserve"> </w:t>
      </w:r>
      <w:r w:rsidR="00DB3BE6">
        <w:rPr>
          <w:rFonts w:ascii="NovareseBookCaps" w:hAnsi="NovareseBookCaps"/>
          <w:sz w:val="24"/>
          <w:szCs w:val="24"/>
        </w:rPr>
        <w:t xml:space="preserve">  </w:t>
      </w:r>
      <w:r w:rsidR="00DB3BE6">
        <w:rPr>
          <w:rFonts w:ascii="NovareseBookCaps" w:hAnsi="NovareseBookCaps"/>
          <w:sz w:val="24"/>
          <w:szCs w:val="24"/>
        </w:rPr>
        <w:tab/>
      </w:r>
    </w:p>
    <w:p w:rsidR="00BB7C93" w:rsidRDefault="00BB7C93" w:rsidP="00BB7C93">
      <w:pPr>
        <w:rPr>
          <w:rFonts w:ascii="NovareseBookCaps" w:hAnsi="NovareseBookCaps"/>
        </w:rPr>
      </w:pPr>
    </w:p>
    <w:p w:rsidR="00D31CAE" w:rsidRDefault="00D31CAE" w:rsidP="00BB7C93">
      <w:pPr>
        <w:rPr>
          <w:i/>
        </w:rPr>
      </w:pPr>
    </w:p>
    <w:p w:rsidR="00445A19" w:rsidRDefault="00445A19" w:rsidP="00BB7C93">
      <w:pPr>
        <w:rPr>
          <w:i/>
        </w:rPr>
      </w:pPr>
    </w:p>
    <w:p w:rsidR="00DB759F" w:rsidRDefault="00DB759F" w:rsidP="00BB7C93">
      <w:pPr>
        <w:rPr>
          <w:i/>
        </w:rPr>
      </w:pPr>
    </w:p>
    <w:p w:rsidR="00EC3CB0" w:rsidRDefault="00EC3CB0" w:rsidP="00EC3CB0">
      <w:pPr>
        <w:rPr>
          <w:i/>
        </w:rPr>
      </w:pPr>
    </w:p>
    <w:p w:rsidR="00880E69" w:rsidRPr="0003193E" w:rsidRDefault="00580472" w:rsidP="007E3471">
      <w:pPr>
        <w:rPr>
          <w:rFonts w:ascii="NovareseBookCaps" w:hAnsi="NovareseBookCaps"/>
          <w:b/>
          <w:color w:val="008080"/>
        </w:rPr>
      </w:pPr>
      <w:r>
        <w:rPr>
          <w:b/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-121920</wp:posOffset>
            </wp:positionV>
            <wp:extent cx="916940" cy="914400"/>
            <wp:effectExtent l="19050" t="0" r="0" b="0"/>
            <wp:wrapTight wrapText="bothSides">
              <wp:wrapPolygon edited="0">
                <wp:start x="-449" y="0"/>
                <wp:lineTo x="-449" y="21150"/>
                <wp:lineTo x="21540" y="21150"/>
                <wp:lineTo x="21540" y="0"/>
                <wp:lineTo x="-449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471">
        <w:rPr>
          <w:rFonts w:ascii="NovareseBookCaps" w:hAnsi="NovareseBookCaps"/>
          <w:b/>
          <w:color w:val="008080"/>
        </w:rPr>
        <w:t xml:space="preserve">  </w:t>
      </w:r>
      <w:r w:rsidR="006D66E6">
        <w:rPr>
          <w:rFonts w:ascii="NovareseBookCaps" w:hAnsi="NovareseBookCaps"/>
          <w:b/>
          <w:color w:val="008080"/>
        </w:rPr>
        <w:t xml:space="preserve">    </w:t>
      </w:r>
      <w:r w:rsidR="00880E69">
        <w:rPr>
          <w:rFonts w:ascii="NovareseBookCaps" w:hAnsi="NovareseBookCaps"/>
          <w:b/>
          <w:color w:val="008080"/>
        </w:rPr>
        <w:t xml:space="preserve">Zavod RS </w:t>
      </w:r>
      <w:r w:rsidR="007E3471">
        <w:rPr>
          <w:rFonts w:ascii="NovareseBookCaps" w:hAnsi="NovareseBookCaps"/>
          <w:b/>
          <w:color w:val="008080"/>
        </w:rPr>
        <w:t xml:space="preserve">za </w:t>
      </w:r>
      <w:r w:rsidR="00880E69" w:rsidRPr="0003193E">
        <w:rPr>
          <w:rFonts w:ascii="NovareseBookCaps" w:hAnsi="NovareseBookCaps"/>
          <w:b/>
          <w:color w:val="008080"/>
        </w:rPr>
        <w:t>zaposlovanje</w:t>
      </w:r>
    </w:p>
    <w:p w:rsidR="006D66E6" w:rsidRDefault="00880E69" w:rsidP="00880E69">
      <w:pPr>
        <w:jc w:val="right"/>
        <w:rPr>
          <w:rFonts w:ascii="NovareseBookCaps" w:hAnsi="NovareseBookCaps"/>
          <w:b/>
          <w:color w:val="008080"/>
        </w:rPr>
      </w:pPr>
      <w:r>
        <w:rPr>
          <w:rFonts w:ascii="NovareseBookCaps" w:hAnsi="NovareseBookCaps"/>
          <w:b/>
          <w:color w:val="008080"/>
        </w:rPr>
        <w:t xml:space="preserve"> </w:t>
      </w:r>
      <w:r w:rsidRPr="0003193E">
        <w:rPr>
          <w:rFonts w:ascii="NovareseBookCaps" w:hAnsi="NovareseBookCaps"/>
          <w:b/>
          <w:color w:val="008080"/>
        </w:rPr>
        <w:t xml:space="preserve">Območna služba </w:t>
      </w:r>
    </w:p>
    <w:p w:rsidR="00880E69" w:rsidRDefault="00951F9E" w:rsidP="00880E69">
      <w:pPr>
        <w:jc w:val="right"/>
        <w:rPr>
          <w:rFonts w:ascii="Bookman Old Style" w:hAnsi="Bookman Old Style" w:cs="Tahoma"/>
          <w:b/>
          <w:sz w:val="20"/>
          <w:szCs w:val="20"/>
        </w:rPr>
      </w:pPr>
      <w:r>
        <w:rPr>
          <w:rFonts w:ascii="NovareseBookCaps" w:hAnsi="NovareseBookCaps"/>
          <w:b/>
          <w:color w:val="008080"/>
        </w:rPr>
        <w:t>LJUBLJANA</w:t>
      </w:r>
    </w:p>
    <w:p w:rsidR="00FE25C5" w:rsidRPr="00DB759F" w:rsidRDefault="00FE25C5" w:rsidP="00F52316">
      <w:pPr>
        <w:jc w:val="center"/>
        <w:rPr>
          <w:rFonts w:ascii="Comic Sans MS" w:hAnsi="Comic Sans MS" w:cs="Arial"/>
          <w:b/>
          <w:bCs/>
          <w:color w:val="000080"/>
          <w:sz w:val="20"/>
          <w:szCs w:val="20"/>
        </w:rPr>
      </w:pPr>
    </w:p>
    <w:p w:rsidR="00F52316" w:rsidRPr="00DB759F" w:rsidRDefault="00F52316" w:rsidP="00F52316">
      <w:pPr>
        <w:jc w:val="center"/>
        <w:rPr>
          <w:rFonts w:ascii="Comic Sans MS" w:hAnsi="Comic Sans MS"/>
          <w:b/>
          <w:color w:val="000080"/>
          <w:sz w:val="16"/>
          <w:szCs w:val="16"/>
        </w:rPr>
      </w:pPr>
    </w:p>
    <w:p w:rsidR="00951F9E" w:rsidRPr="00F0117A" w:rsidRDefault="00951F9E" w:rsidP="00951F9E">
      <w:pPr>
        <w:ind w:left="708"/>
        <w:rPr>
          <w:rFonts w:ascii="Comic Sans MS" w:hAnsi="Comic Sans MS" w:cs="Aharoni"/>
          <w:b/>
          <w:color w:val="1F497D" w:themeColor="text2"/>
          <w:sz w:val="48"/>
          <w:szCs w:val="48"/>
        </w:rPr>
      </w:pPr>
      <w:r>
        <w:rPr>
          <w:rFonts w:ascii="Comic Sans MS" w:hAnsi="Comic Sans MS" w:cs="Aharoni"/>
          <w:b/>
          <w:color w:val="000080"/>
          <w:sz w:val="48"/>
          <w:szCs w:val="48"/>
        </w:rPr>
        <w:t xml:space="preserve">     </w:t>
      </w:r>
      <w:r w:rsidRPr="00F0117A">
        <w:rPr>
          <w:rFonts w:ascii="Comic Sans MS" w:hAnsi="Comic Sans MS" w:cs="Aharoni"/>
          <w:b/>
          <w:color w:val="1F497D" w:themeColor="text2"/>
          <w:sz w:val="48"/>
          <w:szCs w:val="48"/>
        </w:rPr>
        <w:t>DAN</w:t>
      </w:r>
    </w:p>
    <w:p w:rsidR="00951F9E" w:rsidRPr="00F0117A" w:rsidRDefault="00951F9E" w:rsidP="00951F9E">
      <w:pPr>
        <w:ind w:left="708"/>
        <w:rPr>
          <w:rFonts w:ascii="Comic Sans MS" w:hAnsi="Comic Sans MS" w:cs="Aharoni"/>
          <w:b/>
          <w:color w:val="1F497D" w:themeColor="text2"/>
          <w:sz w:val="48"/>
          <w:szCs w:val="48"/>
        </w:rPr>
      </w:pPr>
      <w:r w:rsidRPr="00F0117A">
        <w:rPr>
          <w:rFonts w:ascii="Comic Sans MS" w:hAnsi="Comic Sans MS" w:cs="Aharoni"/>
          <w:b/>
          <w:color w:val="1F497D" w:themeColor="text2"/>
          <w:sz w:val="48"/>
          <w:szCs w:val="48"/>
        </w:rPr>
        <w:t xml:space="preserve">  ODPRTIH</w:t>
      </w:r>
    </w:p>
    <w:p w:rsidR="004F057C" w:rsidRPr="00F0117A" w:rsidRDefault="00951F9E" w:rsidP="00951F9E">
      <w:pPr>
        <w:ind w:left="708"/>
        <w:rPr>
          <w:rFonts w:ascii="Comic Sans MS" w:hAnsi="Comic Sans MS" w:cs="Aharoni"/>
          <w:b/>
          <w:color w:val="1F497D" w:themeColor="text2"/>
          <w:sz w:val="48"/>
          <w:szCs w:val="48"/>
        </w:rPr>
      </w:pPr>
      <w:r w:rsidRPr="00F0117A">
        <w:rPr>
          <w:rFonts w:ascii="Comic Sans MS" w:hAnsi="Comic Sans MS" w:cs="Aharoni"/>
          <w:b/>
          <w:color w:val="1F497D" w:themeColor="text2"/>
          <w:sz w:val="48"/>
          <w:szCs w:val="48"/>
        </w:rPr>
        <w:t xml:space="preserve">     VRAT</w:t>
      </w:r>
    </w:p>
    <w:p w:rsidR="00BB7C93" w:rsidRPr="00F0117A" w:rsidRDefault="00BB7C93" w:rsidP="00951F9E">
      <w:pPr>
        <w:ind w:left="708"/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</w:p>
    <w:p w:rsidR="00951F9E" w:rsidRPr="00F0117A" w:rsidRDefault="00951F9E" w:rsidP="00951F9E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v četrtek,</w:t>
      </w:r>
    </w:p>
    <w:p w:rsidR="00951F9E" w:rsidRPr="00F0117A" w:rsidRDefault="00951F9E" w:rsidP="00951F9E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23.</w:t>
      </w:r>
      <w:r w:rsidR="00DB759F">
        <w:rPr>
          <w:rFonts w:ascii="Comic Sans MS" w:hAnsi="Comic Sans MS"/>
          <w:b/>
          <w:color w:val="1F497D" w:themeColor="text2"/>
          <w:sz w:val="32"/>
          <w:szCs w:val="32"/>
        </w:rPr>
        <w:t xml:space="preserve"> </w:t>
      </w: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oktobra 2014.</w:t>
      </w:r>
    </w:p>
    <w:p w:rsidR="00951F9E" w:rsidRPr="00F0117A" w:rsidRDefault="00951F9E" w:rsidP="00951F9E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951F9E" w:rsidRPr="00445A19" w:rsidRDefault="00951F9E" w:rsidP="00951F9E">
      <w:pPr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445A19">
        <w:rPr>
          <w:rFonts w:ascii="Comic Sans MS" w:hAnsi="Comic Sans MS"/>
          <w:b/>
          <w:color w:val="1F497D" w:themeColor="text2"/>
          <w:sz w:val="36"/>
          <w:szCs w:val="36"/>
        </w:rPr>
        <w:t>VABLJENI</w:t>
      </w:r>
    </w:p>
    <w:p w:rsidR="00FE25C5" w:rsidRPr="00E334FB" w:rsidRDefault="00FE25C5" w:rsidP="00951F9E">
      <w:pPr>
        <w:jc w:val="center"/>
        <w:rPr>
          <w:rFonts w:ascii="Comic Sans MS" w:hAnsi="Comic Sans MS"/>
          <w:b/>
          <w:color w:val="1F497D" w:themeColor="text2"/>
          <w:sz w:val="16"/>
          <w:szCs w:val="16"/>
        </w:rPr>
      </w:pPr>
    </w:p>
    <w:p w:rsidR="00885594" w:rsidRDefault="00740540" w:rsidP="00951F9E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b/>
          <w:color w:val="1F497D" w:themeColor="text2"/>
          <w:sz w:val="32"/>
          <w:szCs w:val="32"/>
        </w:rPr>
        <w:t>n</w:t>
      </w:r>
      <w:r w:rsidR="00885594" w:rsidRPr="00F0117A">
        <w:rPr>
          <w:rFonts w:ascii="Comic Sans MS" w:hAnsi="Comic Sans MS"/>
          <w:b/>
          <w:color w:val="1F497D" w:themeColor="text2"/>
          <w:sz w:val="32"/>
          <w:szCs w:val="32"/>
        </w:rPr>
        <w:t>a</w:t>
      </w:r>
    </w:p>
    <w:p w:rsidR="00740540" w:rsidRPr="00E334FB" w:rsidRDefault="00740540" w:rsidP="00951F9E">
      <w:pPr>
        <w:jc w:val="center"/>
        <w:rPr>
          <w:rFonts w:ascii="Comic Sans MS" w:hAnsi="Comic Sans MS"/>
          <w:b/>
          <w:color w:val="1F497D" w:themeColor="text2"/>
          <w:sz w:val="16"/>
          <w:szCs w:val="16"/>
        </w:rPr>
      </w:pPr>
    </w:p>
    <w:p w:rsidR="00951F9E" w:rsidRPr="00445A19" w:rsidRDefault="00885594" w:rsidP="00951F9E">
      <w:pPr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445A19">
        <w:rPr>
          <w:rFonts w:ascii="Comic Sans MS" w:hAnsi="Comic Sans MS"/>
          <w:b/>
          <w:color w:val="1F497D" w:themeColor="text2"/>
          <w:sz w:val="36"/>
          <w:szCs w:val="36"/>
        </w:rPr>
        <w:t>Urad</w:t>
      </w:r>
      <w:r w:rsidR="00951F9E" w:rsidRPr="00445A19">
        <w:rPr>
          <w:rFonts w:ascii="Comic Sans MS" w:hAnsi="Comic Sans MS"/>
          <w:b/>
          <w:color w:val="1F497D" w:themeColor="text2"/>
          <w:sz w:val="36"/>
          <w:szCs w:val="36"/>
        </w:rPr>
        <w:t xml:space="preserve"> za delo Domžale</w:t>
      </w:r>
      <w:r w:rsidR="00DB759F" w:rsidRPr="00445A19">
        <w:rPr>
          <w:rFonts w:ascii="Comic Sans MS" w:hAnsi="Comic Sans MS"/>
          <w:b/>
          <w:color w:val="1F497D" w:themeColor="text2"/>
          <w:sz w:val="36"/>
          <w:szCs w:val="36"/>
        </w:rPr>
        <w:t xml:space="preserve">, </w:t>
      </w:r>
    </w:p>
    <w:p w:rsidR="00DB759F" w:rsidRDefault="00DB759F" w:rsidP="00951F9E">
      <w:pPr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20"/>
          <w:szCs w:val="20"/>
        </w:rPr>
        <w:t>Ljubljanska c. 80. Domžale</w:t>
      </w:r>
    </w:p>
    <w:p w:rsidR="007A79F7" w:rsidRPr="007A79F7" w:rsidRDefault="007A79F7" w:rsidP="00951F9E">
      <w:pPr>
        <w:jc w:val="center"/>
        <w:rPr>
          <w:rFonts w:ascii="Comic Sans MS" w:hAnsi="Comic Sans MS"/>
          <w:b/>
          <w:color w:val="1F497D" w:themeColor="text2"/>
          <w:sz w:val="12"/>
          <w:szCs w:val="12"/>
        </w:rPr>
      </w:pPr>
    </w:p>
    <w:p w:rsidR="00951F9E" w:rsidRDefault="00951F9E" w:rsidP="00951F9E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i</w:t>
      </w:r>
      <w:r w:rsidR="00885594" w:rsidRPr="00F0117A">
        <w:rPr>
          <w:rFonts w:ascii="Comic Sans MS" w:hAnsi="Comic Sans MS"/>
          <w:b/>
          <w:color w:val="1F497D" w:themeColor="text2"/>
          <w:sz w:val="32"/>
          <w:szCs w:val="32"/>
        </w:rPr>
        <w:t xml:space="preserve">n </w:t>
      </w:r>
      <w:r w:rsidR="00885594" w:rsidRPr="00445A19">
        <w:rPr>
          <w:rFonts w:ascii="Comic Sans MS" w:hAnsi="Comic Sans MS"/>
          <w:b/>
          <w:color w:val="1F497D" w:themeColor="text2"/>
          <w:sz w:val="36"/>
          <w:szCs w:val="36"/>
        </w:rPr>
        <w:t>Urad</w:t>
      </w:r>
      <w:r w:rsidRPr="00445A19">
        <w:rPr>
          <w:rFonts w:ascii="Comic Sans MS" w:hAnsi="Comic Sans MS"/>
          <w:b/>
          <w:color w:val="1F497D" w:themeColor="text2"/>
          <w:sz w:val="36"/>
          <w:szCs w:val="36"/>
        </w:rPr>
        <w:t xml:space="preserve"> za delo Kamnik</w:t>
      </w:r>
      <w:r w:rsidR="00DB759F">
        <w:rPr>
          <w:rFonts w:ascii="Comic Sans MS" w:hAnsi="Comic Sans MS"/>
          <w:b/>
          <w:color w:val="1F497D" w:themeColor="text2"/>
          <w:sz w:val="32"/>
          <w:szCs w:val="32"/>
        </w:rPr>
        <w:t>,</w:t>
      </w:r>
    </w:p>
    <w:p w:rsidR="00DB759F" w:rsidRDefault="00DB759F" w:rsidP="00951F9E">
      <w:pPr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20"/>
          <w:szCs w:val="20"/>
        </w:rPr>
        <w:t>Kajuhova pot 11, Kamnik</w:t>
      </w:r>
    </w:p>
    <w:p w:rsidR="007A79F7" w:rsidRPr="007A79F7" w:rsidRDefault="007A79F7" w:rsidP="00951F9E">
      <w:pPr>
        <w:jc w:val="center"/>
        <w:rPr>
          <w:rFonts w:ascii="Comic Sans MS" w:hAnsi="Comic Sans MS"/>
          <w:b/>
          <w:color w:val="1F497D" w:themeColor="text2"/>
          <w:sz w:val="12"/>
          <w:szCs w:val="12"/>
        </w:rPr>
      </w:pPr>
    </w:p>
    <w:p w:rsidR="00F739BF" w:rsidRPr="00F0117A" w:rsidRDefault="00F739BF" w:rsidP="00F739BF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 xml:space="preserve">od </w:t>
      </w:r>
      <w:r w:rsidR="00951F9E" w:rsidRPr="00F0117A">
        <w:rPr>
          <w:rFonts w:ascii="Comic Sans MS" w:hAnsi="Comic Sans MS"/>
          <w:b/>
          <w:color w:val="1F497D" w:themeColor="text2"/>
          <w:sz w:val="32"/>
          <w:szCs w:val="32"/>
        </w:rPr>
        <w:t>9</w:t>
      </w: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.00</w:t>
      </w:r>
      <w:r w:rsidR="005D3E50" w:rsidRPr="00F0117A">
        <w:rPr>
          <w:rFonts w:ascii="Comic Sans MS" w:hAnsi="Comic Sans MS"/>
          <w:b/>
          <w:color w:val="1F497D" w:themeColor="text2"/>
          <w:sz w:val="32"/>
          <w:szCs w:val="32"/>
        </w:rPr>
        <w:t xml:space="preserve"> do </w:t>
      </w: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>1</w:t>
      </w:r>
      <w:r w:rsidR="00951F9E" w:rsidRPr="00F0117A">
        <w:rPr>
          <w:rFonts w:ascii="Comic Sans MS" w:hAnsi="Comic Sans MS"/>
          <w:b/>
          <w:color w:val="1F497D" w:themeColor="text2"/>
          <w:sz w:val="32"/>
          <w:szCs w:val="32"/>
        </w:rPr>
        <w:t>4.00</w:t>
      </w:r>
      <w:r w:rsidRPr="00F0117A">
        <w:rPr>
          <w:rFonts w:ascii="Comic Sans MS" w:hAnsi="Comic Sans MS"/>
          <w:b/>
          <w:color w:val="1F497D" w:themeColor="text2"/>
          <w:sz w:val="32"/>
          <w:szCs w:val="32"/>
        </w:rPr>
        <w:t xml:space="preserve"> ure</w:t>
      </w:r>
      <w:r w:rsidR="00951F9E" w:rsidRPr="00F0117A">
        <w:rPr>
          <w:rFonts w:ascii="Comic Sans MS" w:hAnsi="Comic Sans MS"/>
          <w:b/>
          <w:color w:val="1F497D" w:themeColor="text2"/>
          <w:sz w:val="32"/>
          <w:szCs w:val="32"/>
        </w:rPr>
        <w:t>.</w:t>
      </w:r>
    </w:p>
    <w:p w:rsidR="00F739BF" w:rsidRPr="00F0117A" w:rsidRDefault="00F739BF" w:rsidP="00F739BF">
      <w:pPr>
        <w:jc w:val="center"/>
        <w:rPr>
          <w:b/>
          <w:color w:val="00B050"/>
          <w:sz w:val="32"/>
          <w:szCs w:val="32"/>
        </w:rPr>
      </w:pPr>
    </w:p>
    <w:p w:rsidR="00BB7C93" w:rsidRPr="0003193E" w:rsidRDefault="00BB7C93" w:rsidP="00F739BF">
      <w:pPr>
        <w:jc w:val="center"/>
        <w:rPr>
          <w:b/>
          <w:color w:val="000080"/>
        </w:rPr>
      </w:pPr>
    </w:p>
    <w:p w:rsidR="00574A0D" w:rsidRDefault="00574A0D" w:rsidP="00AC4198">
      <w:pPr>
        <w:jc w:val="both"/>
        <w:rPr>
          <w:rFonts w:ascii="NovareseBookCaps" w:hAnsi="NovareseBookCaps"/>
          <w:b/>
          <w:color w:val="008080"/>
        </w:rPr>
        <w:sectPr w:rsidR="00574A0D" w:rsidSect="002169BC">
          <w:pgSz w:w="16838" w:h="11906" w:orient="landscape"/>
          <w:pgMar w:top="851" w:right="567" w:bottom="851" w:left="567" w:header="709" w:footer="709" w:gutter="0"/>
          <w:cols w:num="3" w:space="567"/>
        </w:sectPr>
      </w:pPr>
    </w:p>
    <w:p w:rsidR="00574A0D" w:rsidRDefault="00D25412" w:rsidP="00AC4198">
      <w:pPr>
        <w:jc w:val="both"/>
        <w:rPr>
          <w:rFonts w:ascii="NovareseBookCaps" w:hAnsi="NovareseBookCaps"/>
          <w:b/>
          <w:color w:val="008080"/>
        </w:rPr>
      </w:pPr>
      <w:r w:rsidRPr="00D25412">
        <w:rPr>
          <w:rFonts w:ascii="NovareseBookCaps" w:hAnsi="NovareseBookCaps"/>
          <w:b/>
          <w:noProof/>
          <w:color w:val="008080"/>
        </w:rPr>
        <w:lastRenderedPageBreak/>
        <w:drawing>
          <wp:anchor distT="0" distB="0" distL="114300" distR="114300" simplePos="0" relativeHeight="251654654" behindDoc="1" locked="0" layoutInCell="1" allowOverlap="1">
            <wp:simplePos x="0" y="0"/>
            <wp:positionH relativeFrom="column">
              <wp:posOffset>-427537</wp:posOffset>
            </wp:positionH>
            <wp:positionV relativeFrom="paragraph">
              <wp:posOffset>-530699</wp:posOffset>
            </wp:positionV>
            <wp:extent cx="10715807" cy="7554686"/>
            <wp:effectExtent l="19050" t="0" r="9343" b="0"/>
            <wp:wrapNone/>
            <wp:docPr id="2" name="Picture 0" descr="Ozadj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adj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807" cy="755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1B2" w:rsidRDefault="00517581" w:rsidP="00517581">
      <w:pPr>
        <w:jc w:val="center"/>
        <w:rPr>
          <w:b/>
          <w:i/>
        </w:rPr>
      </w:pPr>
      <w:r>
        <w:rPr>
          <w:b/>
          <w:i/>
        </w:rPr>
        <w:t>Zavod za zaposlovan</w:t>
      </w:r>
      <w:r w:rsidR="003864C6">
        <w:rPr>
          <w:b/>
          <w:i/>
        </w:rPr>
        <w:t>je</w:t>
      </w:r>
      <w:r>
        <w:rPr>
          <w:b/>
          <w:i/>
        </w:rPr>
        <w:t>,</w:t>
      </w:r>
      <w:r w:rsidR="002342C6" w:rsidRPr="00DB759F">
        <w:rPr>
          <w:b/>
          <w:i/>
        </w:rPr>
        <w:t xml:space="preserve"> 23.</w:t>
      </w:r>
      <w:r w:rsidR="00FC6656" w:rsidRPr="00DB759F">
        <w:rPr>
          <w:b/>
          <w:i/>
        </w:rPr>
        <w:t xml:space="preserve"> </w:t>
      </w:r>
      <w:r w:rsidR="002342C6" w:rsidRPr="00DB759F">
        <w:rPr>
          <w:b/>
          <w:i/>
        </w:rPr>
        <w:t xml:space="preserve">oktobra </w:t>
      </w:r>
      <w:r w:rsidR="00DB759F">
        <w:rPr>
          <w:b/>
          <w:i/>
        </w:rPr>
        <w:t>2014</w:t>
      </w:r>
      <w:r>
        <w:rPr>
          <w:b/>
          <w:i/>
        </w:rPr>
        <w:t>,</w:t>
      </w:r>
      <w:r w:rsidR="00DB759F">
        <w:rPr>
          <w:b/>
          <w:i/>
        </w:rPr>
        <w:t xml:space="preserve"> </w:t>
      </w:r>
      <w:r w:rsidR="002342C6" w:rsidRPr="00DB759F">
        <w:rPr>
          <w:b/>
          <w:i/>
        </w:rPr>
        <w:t>na vseh svojih lokacijah organizira</w:t>
      </w:r>
    </w:p>
    <w:p w:rsidR="001131B2" w:rsidRPr="001131B2" w:rsidRDefault="001131B2" w:rsidP="001131B2">
      <w:pPr>
        <w:jc w:val="center"/>
        <w:rPr>
          <w:b/>
          <w:i/>
          <w:sz w:val="16"/>
          <w:szCs w:val="16"/>
        </w:rPr>
      </w:pPr>
    </w:p>
    <w:p w:rsidR="002342C6" w:rsidRPr="00DB759F" w:rsidRDefault="001131B2" w:rsidP="001131B2">
      <w:pPr>
        <w:jc w:val="center"/>
        <w:rPr>
          <w:b/>
          <w:i/>
        </w:rPr>
      </w:pPr>
      <w:r>
        <w:rPr>
          <w:b/>
          <w:i/>
        </w:rPr>
        <w:t>DAN ODPRTIH VRAT</w:t>
      </w:r>
      <w:r w:rsidR="002342C6" w:rsidRPr="00DB759F">
        <w:rPr>
          <w:b/>
          <w:i/>
        </w:rPr>
        <w:t>.</w:t>
      </w:r>
    </w:p>
    <w:p w:rsidR="003A2D8A" w:rsidRPr="001131B2" w:rsidRDefault="003A2D8A" w:rsidP="00AC4198">
      <w:pPr>
        <w:jc w:val="both"/>
        <w:rPr>
          <w:i/>
          <w:sz w:val="16"/>
          <w:szCs w:val="16"/>
        </w:rPr>
      </w:pPr>
    </w:p>
    <w:p w:rsidR="002342C6" w:rsidRPr="001E3FBA" w:rsidRDefault="00DE4BE8" w:rsidP="00AC4198">
      <w:pPr>
        <w:jc w:val="both"/>
        <w:rPr>
          <w:i/>
        </w:rPr>
      </w:pPr>
      <w:r>
        <w:rPr>
          <w:i/>
        </w:rPr>
        <w:t>Namen tega dne</w:t>
      </w:r>
      <w:r w:rsidR="002342C6" w:rsidRPr="001E3FBA">
        <w:rPr>
          <w:i/>
        </w:rPr>
        <w:t xml:space="preserve"> je pokazati </w:t>
      </w:r>
      <w:r w:rsidR="00352E87" w:rsidRPr="001E3FBA">
        <w:rPr>
          <w:i/>
        </w:rPr>
        <w:t>in pojasniti</w:t>
      </w:r>
      <w:r w:rsidR="002342C6" w:rsidRPr="001E3FBA">
        <w:rPr>
          <w:i/>
        </w:rPr>
        <w:t xml:space="preserve"> vsem, ki jih to zanima, </w:t>
      </w:r>
    </w:p>
    <w:p w:rsidR="002342C6" w:rsidRPr="001E3FBA" w:rsidRDefault="00352E87" w:rsidP="002342C6">
      <w:pPr>
        <w:pStyle w:val="Odstavekseznama"/>
        <w:numPr>
          <w:ilvl w:val="0"/>
          <w:numId w:val="3"/>
        </w:numPr>
        <w:jc w:val="both"/>
        <w:rPr>
          <w:i/>
        </w:rPr>
      </w:pPr>
      <w:r w:rsidRPr="001E3FBA">
        <w:rPr>
          <w:i/>
        </w:rPr>
        <w:t>k</w:t>
      </w:r>
      <w:r w:rsidR="002342C6" w:rsidRPr="001E3FBA">
        <w:rPr>
          <w:i/>
        </w:rPr>
        <w:t>do smo</w:t>
      </w:r>
      <w:r w:rsidR="00DB759F">
        <w:rPr>
          <w:i/>
        </w:rPr>
        <w:t xml:space="preserve"> delavci</w:t>
      </w:r>
      <w:r w:rsidR="002342C6" w:rsidRPr="001E3FBA">
        <w:rPr>
          <w:i/>
        </w:rPr>
        <w:t xml:space="preserve"> Urad</w:t>
      </w:r>
      <w:r w:rsidR="00DB759F">
        <w:rPr>
          <w:i/>
        </w:rPr>
        <w:t>a</w:t>
      </w:r>
      <w:r w:rsidR="002342C6" w:rsidRPr="001E3FBA">
        <w:rPr>
          <w:i/>
        </w:rPr>
        <w:t xml:space="preserve"> za delo Domžale in Kamnik</w:t>
      </w:r>
      <w:r w:rsidRPr="001E3FBA">
        <w:rPr>
          <w:i/>
        </w:rPr>
        <w:t>,</w:t>
      </w:r>
    </w:p>
    <w:p w:rsidR="002342C6" w:rsidRPr="001E3FBA" w:rsidRDefault="00352E87" w:rsidP="002342C6">
      <w:pPr>
        <w:pStyle w:val="Odstavekseznama"/>
        <w:numPr>
          <w:ilvl w:val="0"/>
          <w:numId w:val="3"/>
        </w:numPr>
        <w:jc w:val="both"/>
        <w:rPr>
          <w:i/>
        </w:rPr>
      </w:pPr>
      <w:r w:rsidRPr="001E3FBA">
        <w:rPr>
          <w:i/>
        </w:rPr>
        <w:t>k</w:t>
      </w:r>
      <w:r w:rsidR="002342C6" w:rsidRPr="001E3FBA">
        <w:rPr>
          <w:i/>
        </w:rPr>
        <w:t>aj delamo in kako delamo z našimi strankami</w:t>
      </w:r>
      <w:r w:rsidRPr="001E3FBA">
        <w:rPr>
          <w:i/>
        </w:rPr>
        <w:t>,</w:t>
      </w:r>
    </w:p>
    <w:p w:rsidR="002342C6" w:rsidRPr="001E3FBA" w:rsidRDefault="00352E87" w:rsidP="002342C6">
      <w:pPr>
        <w:pStyle w:val="Odstavekseznama"/>
        <w:numPr>
          <w:ilvl w:val="0"/>
          <w:numId w:val="3"/>
        </w:numPr>
        <w:jc w:val="both"/>
        <w:rPr>
          <w:i/>
        </w:rPr>
      </w:pPr>
      <w:r w:rsidRPr="001E3FBA">
        <w:rPr>
          <w:i/>
        </w:rPr>
        <w:t>k</w:t>
      </w:r>
      <w:r w:rsidR="009A2284" w:rsidRPr="001E3FBA">
        <w:rPr>
          <w:i/>
        </w:rPr>
        <w:t xml:space="preserve">atere storitve in informacije </w:t>
      </w:r>
      <w:r w:rsidR="002342C6" w:rsidRPr="001E3FBA">
        <w:rPr>
          <w:i/>
        </w:rPr>
        <w:t>lahko ponudimo strankam</w:t>
      </w:r>
      <w:r w:rsidR="00DB759F">
        <w:rPr>
          <w:i/>
        </w:rPr>
        <w:t>, partnerjem</w:t>
      </w:r>
      <w:r w:rsidR="002342C6" w:rsidRPr="001E3FBA">
        <w:rPr>
          <w:i/>
        </w:rPr>
        <w:t xml:space="preserve"> in širši javnosti</w:t>
      </w:r>
      <w:r w:rsidR="009A2284" w:rsidRPr="001E3FBA">
        <w:rPr>
          <w:i/>
        </w:rPr>
        <w:t>.</w:t>
      </w:r>
    </w:p>
    <w:p w:rsidR="003A2D8A" w:rsidRPr="001E3FBA" w:rsidRDefault="003A2D8A" w:rsidP="009A2284">
      <w:pPr>
        <w:jc w:val="both"/>
        <w:rPr>
          <w:i/>
        </w:rPr>
      </w:pPr>
    </w:p>
    <w:p w:rsidR="002342C6" w:rsidRPr="001E3FBA" w:rsidRDefault="003A2D8A" w:rsidP="009A2284">
      <w:pPr>
        <w:jc w:val="both"/>
        <w:rPr>
          <w:i/>
        </w:rPr>
      </w:pPr>
      <w:r w:rsidRPr="001E3FBA">
        <w:rPr>
          <w:i/>
        </w:rPr>
        <w:t xml:space="preserve">Na dnevu odprtih vrat </w:t>
      </w:r>
      <w:r w:rsidR="00DB759F">
        <w:rPr>
          <w:i/>
        </w:rPr>
        <w:t>se nam bo pridružilo</w:t>
      </w:r>
      <w:r w:rsidRPr="001E3FBA">
        <w:rPr>
          <w:i/>
        </w:rPr>
        <w:t xml:space="preserve"> tudi nekaj naših lokalnih partnerjev - delodajalcev, ki bodo </w:t>
      </w:r>
      <w:r w:rsidR="006450F4">
        <w:rPr>
          <w:i/>
        </w:rPr>
        <w:t xml:space="preserve">predstavili </w:t>
      </w:r>
      <w:r w:rsidR="00DB759F">
        <w:rPr>
          <w:i/>
        </w:rPr>
        <w:t>svojo dejavnost</w:t>
      </w:r>
      <w:r w:rsidRPr="001E3FBA">
        <w:rPr>
          <w:i/>
        </w:rPr>
        <w:t>, delovna mesta, možno</w:t>
      </w:r>
      <w:r w:rsidR="00DB759F">
        <w:rPr>
          <w:i/>
        </w:rPr>
        <w:t>sti zaposlovanja in izvedli</w:t>
      </w:r>
      <w:r w:rsidRPr="001E3FBA">
        <w:rPr>
          <w:i/>
        </w:rPr>
        <w:t xml:space="preserve"> hitre zmenke z zainteresiranimi kandidati.  </w:t>
      </w:r>
    </w:p>
    <w:p w:rsidR="009B621E" w:rsidRPr="001E3FBA" w:rsidRDefault="009B621E" w:rsidP="009A2284">
      <w:pPr>
        <w:jc w:val="both"/>
        <w:rPr>
          <w:i/>
        </w:rPr>
      </w:pPr>
    </w:p>
    <w:p w:rsidR="00ED2273" w:rsidRPr="001E3FBA" w:rsidRDefault="009B621E" w:rsidP="00043313">
      <w:pPr>
        <w:jc w:val="both"/>
        <w:rPr>
          <w:i/>
        </w:rPr>
      </w:pPr>
      <w:r w:rsidRPr="001E3FBA">
        <w:rPr>
          <w:i/>
        </w:rPr>
        <w:t>Vabljeni tudi na posebej za ta dan pripravl</w:t>
      </w:r>
      <w:r w:rsidR="005E5937">
        <w:rPr>
          <w:i/>
        </w:rPr>
        <w:t>jene delavnice, kjer boste imeli priložnost</w:t>
      </w:r>
      <w:r w:rsidRPr="001E3FBA">
        <w:rPr>
          <w:i/>
        </w:rPr>
        <w:t xml:space="preserve"> iz</w:t>
      </w:r>
      <w:r w:rsidR="005E5937">
        <w:rPr>
          <w:i/>
        </w:rPr>
        <w:t>vedeti</w:t>
      </w:r>
      <w:r w:rsidR="0049518B" w:rsidRPr="001E3FBA">
        <w:rPr>
          <w:i/>
        </w:rPr>
        <w:t xml:space="preserve">, kako pomembni so dobri zaposlitveni cilji na poti do zaposlitve ali pa </w:t>
      </w:r>
      <w:r w:rsidR="00043313" w:rsidRPr="001E3FBA">
        <w:rPr>
          <w:i/>
        </w:rPr>
        <w:t>kje s</w:t>
      </w:r>
      <w:r w:rsidR="00DB759F">
        <w:rPr>
          <w:i/>
        </w:rPr>
        <w:t>e tudi lahko skriva dragulj za v</w:t>
      </w:r>
      <w:r w:rsidR="00043313" w:rsidRPr="001E3FBA">
        <w:rPr>
          <w:i/>
        </w:rPr>
        <w:t xml:space="preserve">ašo uspešnost. </w:t>
      </w:r>
    </w:p>
    <w:p w:rsidR="00ED2273" w:rsidRPr="001E3FBA" w:rsidRDefault="00ED2273" w:rsidP="00ED2273">
      <w:pPr>
        <w:rPr>
          <w:i/>
        </w:rPr>
      </w:pPr>
    </w:p>
    <w:p w:rsidR="00914779" w:rsidRPr="001E3FBA" w:rsidRDefault="00FC6656" w:rsidP="00914779">
      <w:pPr>
        <w:jc w:val="center"/>
        <w:rPr>
          <w:i/>
        </w:rPr>
      </w:pPr>
      <w:r w:rsidRPr="001E3FBA">
        <w:rPr>
          <w:i/>
        </w:rPr>
        <w:t>Na dogodek vabljeni iskalci zaposlitve,</w:t>
      </w:r>
      <w:r w:rsidR="005E5937">
        <w:rPr>
          <w:i/>
        </w:rPr>
        <w:t xml:space="preserve"> </w:t>
      </w:r>
      <w:r w:rsidRPr="001E3FBA">
        <w:rPr>
          <w:i/>
        </w:rPr>
        <w:t>zaposleni, šolajoča mladina, podjet</w:t>
      </w:r>
      <w:r w:rsidR="005E5937">
        <w:rPr>
          <w:i/>
        </w:rPr>
        <w:t>niki, obrtniki, predstavniki ins</w:t>
      </w:r>
      <w:r w:rsidRPr="001E3FBA">
        <w:rPr>
          <w:i/>
        </w:rPr>
        <w:t>titucij v lokalnem okolju,</w:t>
      </w:r>
      <w:r w:rsidR="005E5937">
        <w:rPr>
          <w:i/>
        </w:rPr>
        <w:t xml:space="preserve"> </w:t>
      </w:r>
      <w:r w:rsidRPr="001E3FBA">
        <w:rPr>
          <w:i/>
        </w:rPr>
        <w:t>predstavniki občin in drugi okoliški prebivalci;</w:t>
      </w:r>
    </w:p>
    <w:p w:rsidR="0042218C" w:rsidRPr="001E3FBA" w:rsidRDefault="00FC6656" w:rsidP="00914779">
      <w:pPr>
        <w:jc w:val="center"/>
        <w:rPr>
          <w:i/>
        </w:rPr>
      </w:pPr>
      <w:r w:rsidRPr="001E3FBA">
        <w:rPr>
          <w:i/>
        </w:rPr>
        <w:t>skratka vsi, ki bi nas radi spoznali in v naši družbi preživeli del tega dne</w:t>
      </w:r>
      <w:r w:rsidR="00914779" w:rsidRPr="001E3FBA">
        <w:rPr>
          <w:i/>
        </w:rPr>
        <w:t>.</w:t>
      </w:r>
    </w:p>
    <w:p w:rsidR="00517581" w:rsidRDefault="00517581" w:rsidP="00ED2273">
      <w:pPr>
        <w:rPr>
          <w:b/>
          <w:i/>
        </w:rPr>
      </w:pPr>
    </w:p>
    <w:p w:rsidR="00F7412A" w:rsidRDefault="00F7412A" w:rsidP="00ED2273">
      <w:pPr>
        <w:rPr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A06444" w:rsidRPr="00A06444" w:rsidTr="00A06444">
        <w:tc>
          <w:tcPr>
            <w:tcW w:w="2235" w:type="dxa"/>
            <w:shd w:val="clear" w:color="auto" w:fill="92D050"/>
          </w:tcPr>
          <w:p w:rsidR="00A06444" w:rsidRPr="00A06444" w:rsidRDefault="00A06444" w:rsidP="00A06444">
            <w:pPr>
              <w:rPr>
                <w:b/>
                <w:sz w:val="20"/>
                <w:szCs w:val="20"/>
              </w:rPr>
            </w:pPr>
            <w:r w:rsidRPr="00A06444">
              <w:rPr>
                <w:b/>
                <w:sz w:val="20"/>
                <w:szCs w:val="20"/>
              </w:rPr>
              <w:lastRenderedPageBreak/>
              <w:t>9.00 – 14.00</w:t>
            </w:r>
          </w:p>
        </w:tc>
        <w:tc>
          <w:tcPr>
            <w:tcW w:w="7229" w:type="dxa"/>
            <w:gridSpan w:val="2"/>
            <w:shd w:val="clear" w:color="auto" w:fill="92D050"/>
          </w:tcPr>
          <w:p w:rsidR="00A06444" w:rsidRPr="00A06444" w:rsidRDefault="00A06444" w:rsidP="00A06444">
            <w:pPr>
              <w:rPr>
                <w:b/>
                <w:sz w:val="20"/>
                <w:szCs w:val="20"/>
              </w:rPr>
            </w:pPr>
            <w:r w:rsidRPr="00A06444">
              <w:rPr>
                <w:b/>
                <w:sz w:val="20"/>
                <w:szCs w:val="20"/>
              </w:rPr>
              <w:t>Urad za delo Domžale, Ljubljanska cesta 80, Domžale</w:t>
            </w:r>
          </w:p>
        </w:tc>
      </w:tr>
      <w:tr w:rsidR="00A06444" w:rsidRPr="00A06444" w:rsidTr="00A06444">
        <w:trPr>
          <w:trHeight w:val="444"/>
        </w:trPr>
        <w:tc>
          <w:tcPr>
            <w:tcW w:w="2235" w:type="dxa"/>
          </w:tcPr>
          <w:p w:rsidR="00A06444" w:rsidRPr="00A06444" w:rsidRDefault="007D606B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9.30</w:t>
            </w:r>
            <w:r>
              <w:rPr>
                <w:b/>
                <w:sz w:val="16"/>
                <w:szCs w:val="16"/>
              </w:rPr>
              <w:br/>
              <w:t>Karierno središče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Predavanje/delavnica: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Zaposlitveni cilji – pot do zaposlitve </w:t>
            </w:r>
          </w:p>
        </w:tc>
        <w:tc>
          <w:tcPr>
            <w:tcW w:w="3686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Mirjana Golič, Urad za delo Domžale</w:t>
            </w:r>
          </w:p>
        </w:tc>
      </w:tr>
      <w:tr w:rsidR="00A06444" w:rsidRPr="00A06444" w:rsidTr="00A06444">
        <w:trPr>
          <w:trHeight w:val="581"/>
        </w:trPr>
        <w:tc>
          <w:tcPr>
            <w:tcW w:w="2235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10.00 – 11.00/12.00</w:t>
            </w:r>
          </w:p>
          <w:p w:rsidR="00A06444" w:rsidRPr="00A06444" w:rsidRDefault="007D606B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Karierno središče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Predstavitev delodajalcev, delovnih mest in možnosti zaposlitve v socialno varstveni oskrbi starejših vključno z izvedbo hitrih zmenkov</w:t>
            </w:r>
          </w:p>
        </w:tc>
        <w:tc>
          <w:tcPr>
            <w:tcW w:w="3686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Zavod usmiljenk Mengeš,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Dom upokojencev Domžale</w:t>
            </w:r>
          </w:p>
        </w:tc>
      </w:tr>
      <w:tr w:rsidR="00A06444" w:rsidRPr="00A06444" w:rsidTr="00A06444">
        <w:tc>
          <w:tcPr>
            <w:tcW w:w="2235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12.00 – 13.00</w:t>
            </w:r>
          </w:p>
          <w:p w:rsidR="00A06444" w:rsidRPr="00A06444" w:rsidRDefault="00A06444" w:rsidP="007D606B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Karierno središče</w:t>
            </w:r>
          </w:p>
        </w:tc>
        <w:tc>
          <w:tcPr>
            <w:tcW w:w="3543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Predavanje/delavnica: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Bodi to kar si – prvi korak k uspešni karieri</w:t>
            </w:r>
          </w:p>
        </w:tc>
        <w:tc>
          <w:tcPr>
            <w:tcW w:w="3686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Florence Maria Bratuž, Vinkom d.o.o. Trzin</w:t>
            </w:r>
          </w:p>
        </w:tc>
      </w:tr>
      <w:tr w:rsidR="00A06444" w:rsidRPr="00A06444" w:rsidTr="00A06444">
        <w:trPr>
          <w:trHeight w:val="1969"/>
        </w:trPr>
        <w:tc>
          <w:tcPr>
            <w:tcW w:w="2235" w:type="dxa"/>
          </w:tcPr>
          <w:p w:rsidR="00A06444" w:rsidRPr="00A06444" w:rsidRDefault="007A79F7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9.00 - 14</w:t>
            </w:r>
            <w:r w:rsidR="00A06444" w:rsidRPr="00A06444">
              <w:rPr>
                <w:b/>
                <w:sz w:val="16"/>
                <w:szCs w:val="16"/>
              </w:rPr>
              <w:t xml:space="preserve">.00 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2"/>
                <w:szCs w:val="12"/>
              </w:rPr>
            </w:pPr>
          </w:p>
          <w:p w:rsidR="00A06444" w:rsidRPr="00A06444" w:rsidRDefault="007A79F7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9.00 - 13</w:t>
            </w:r>
            <w:r w:rsidR="00A06444" w:rsidRPr="00A06444">
              <w:rPr>
                <w:b/>
                <w:sz w:val="16"/>
                <w:szCs w:val="16"/>
              </w:rPr>
              <w:t>.00</w:t>
            </w:r>
          </w:p>
          <w:p w:rsidR="00A06444" w:rsidRDefault="00A06444" w:rsidP="00A06444">
            <w:pPr>
              <w:rPr>
                <w:b/>
                <w:sz w:val="12"/>
                <w:szCs w:val="12"/>
              </w:rPr>
            </w:pPr>
          </w:p>
          <w:p w:rsidR="007D606B" w:rsidRPr="00A06444" w:rsidRDefault="007D606B" w:rsidP="00A06444">
            <w:pPr>
              <w:rPr>
                <w:b/>
                <w:sz w:val="12"/>
                <w:szCs w:val="12"/>
              </w:rPr>
            </w:pPr>
          </w:p>
          <w:p w:rsidR="00A06444" w:rsidRPr="00A06444" w:rsidRDefault="007A79F7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9.00 - 13</w:t>
            </w:r>
            <w:r w:rsidR="00A06444" w:rsidRPr="00A06444">
              <w:rPr>
                <w:b/>
                <w:sz w:val="16"/>
                <w:szCs w:val="16"/>
              </w:rPr>
              <w:t>.00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 </w:t>
            </w:r>
          </w:p>
          <w:p w:rsidR="00A06444" w:rsidRDefault="00A06444" w:rsidP="00A06444">
            <w:pPr>
              <w:rPr>
                <w:b/>
                <w:sz w:val="12"/>
                <w:szCs w:val="12"/>
              </w:rPr>
            </w:pPr>
          </w:p>
          <w:p w:rsidR="00300CF0" w:rsidRPr="00A06444" w:rsidRDefault="00300CF0" w:rsidP="00300C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 - 14.00</w:t>
            </w:r>
          </w:p>
          <w:p w:rsidR="00300CF0" w:rsidRDefault="00300CF0" w:rsidP="00A06444">
            <w:pPr>
              <w:rPr>
                <w:b/>
                <w:sz w:val="12"/>
                <w:szCs w:val="12"/>
              </w:rPr>
            </w:pPr>
          </w:p>
          <w:p w:rsidR="00826411" w:rsidRPr="00826411" w:rsidRDefault="00826411" w:rsidP="00A06444">
            <w:pPr>
              <w:rPr>
                <w:b/>
                <w:sz w:val="14"/>
                <w:szCs w:val="14"/>
              </w:rPr>
            </w:pPr>
          </w:p>
          <w:p w:rsidR="00300CF0" w:rsidRPr="00A06444" w:rsidRDefault="00300CF0" w:rsidP="00A06444">
            <w:pPr>
              <w:rPr>
                <w:b/>
                <w:sz w:val="12"/>
                <w:szCs w:val="12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11.30 - 13.30</w:t>
            </w:r>
          </w:p>
          <w:p w:rsidR="00A06444" w:rsidRPr="00300CF0" w:rsidRDefault="00A06444" w:rsidP="00A06444">
            <w:pPr>
              <w:rPr>
                <w:b/>
                <w:sz w:val="8"/>
                <w:szCs w:val="8"/>
              </w:rPr>
            </w:pPr>
          </w:p>
          <w:p w:rsidR="007D606B" w:rsidRDefault="007D606B" w:rsidP="00A06444">
            <w:pPr>
              <w:rPr>
                <w:b/>
                <w:sz w:val="12"/>
                <w:szCs w:val="12"/>
              </w:rPr>
            </w:pPr>
          </w:p>
          <w:p w:rsidR="007D606B" w:rsidRPr="00A06444" w:rsidRDefault="007D606B" w:rsidP="00A06444">
            <w:pPr>
              <w:rPr>
                <w:b/>
                <w:sz w:val="12"/>
                <w:szCs w:val="12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11.30 - 13.30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Pregled življenjepisov/ponudb za delo in svetovanje pri sestavljanju</w:t>
            </w:r>
          </w:p>
          <w:p w:rsidR="00A06444" w:rsidRPr="00A06444" w:rsidRDefault="00A06444" w:rsidP="00A06444">
            <w:pPr>
              <w:rPr>
                <w:b/>
                <w:sz w:val="14"/>
                <w:szCs w:val="14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Pregled aktualnih prostih delovnih mest</w:t>
            </w:r>
          </w:p>
          <w:p w:rsidR="00A06444" w:rsidRPr="00A06444" w:rsidRDefault="00A06444" w:rsidP="00A06444">
            <w:pPr>
              <w:rPr>
                <w:b/>
                <w:sz w:val="18"/>
                <w:szCs w:val="18"/>
              </w:rPr>
            </w:pPr>
          </w:p>
          <w:p w:rsid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Informacije za delodajalce - storitve Pisarne za delodajalce</w:t>
            </w:r>
          </w:p>
          <w:p w:rsidR="00300CF0" w:rsidRDefault="00300CF0" w:rsidP="00A06444">
            <w:pPr>
              <w:rPr>
                <w:b/>
                <w:sz w:val="16"/>
                <w:szCs w:val="16"/>
              </w:rPr>
            </w:pPr>
          </w:p>
          <w:p w:rsidR="00300CF0" w:rsidRPr="00A06444" w:rsidRDefault="00300CF0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Informacije o prijavi v evidence Zavoda</w:t>
            </w:r>
          </w:p>
          <w:p w:rsidR="00A06444" w:rsidRDefault="00A06444" w:rsidP="00A06444">
            <w:pPr>
              <w:rPr>
                <w:b/>
                <w:sz w:val="20"/>
                <w:szCs w:val="20"/>
              </w:rPr>
            </w:pPr>
          </w:p>
          <w:p w:rsidR="00826411" w:rsidRPr="00826411" w:rsidRDefault="00826411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Informiranje o aktualnih ukrepih politike zaposlovanja</w:t>
            </w:r>
          </w:p>
          <w:p w:rsidR="00A06444" w:rsidRPr="007A79F7" w:rsidRDefault="00A06444" w:rsidP="00A06444">
            <w:pPr>
              <w:rPr>
                <w:b/>
                <w:sz w:val="18"/>
                <w:szCs w:val="18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Informiranje o uveljavljanju pravic po ZUTD – denarno nadomestilo, plačilo prispevkov</w:t>
            </w:r>
          </w:p>
        </w:tc>
        <w:tc>
          <w:tcPr>
            <w:tcW w:w="3686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Vesna Kopač, Maja Zupanec, Urad  za delo Domžale 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Brigita Sušnik, Urad za delo Domžale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Alenka Kaiba, Urad za delo Domžale</w:t>
            </w:r>
          </w:p>
          <w:p w:rsidR="00A06444" w:rsidRPr="00A06444" w:rsidRDefault="00A06444" w:rsidP="00A06444">
            <w:pPr>
              <w:rPr>
                <w:b/>
                <w:sz w:val="30"/>
                <w:szCs w:val="30"/>
              </w:rPr>
            </w:pPr>
          </w:p>
          <w:p w:rsidR="00300CF0" w:rsidRDefault="00300CF0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Petra Resman</w:t>
            </w:r>
            <w:r w:rsidR="005F069E">
              <w:rPr>
                <w:b/>
                <w:sz w:val="16"/>
                <w:szCs w:val="16"/>
              </w:rPr>
              <w:t xml:space="preserve">, </w:t>
            </w:r>
            <w:r w:rsidR="00B65CD8">
              <w:rPr>
                <w:b/>
                <w:sz w:val="16"/>
                <w:szCs w:val="16"/>
              </w:rPr>
              <w:t xml:space="preserve">Dunja Gruden, </w:t>
            </w:r>
            <w:r w:rsidR="005F069E">
              <w:rPr>
                <w:b/>
                <w:sz w:val="16"/>
                <w:szCs w:val="16"/>
              </w:rPr>
              <w:t>Urad za delo Domžale</w:t>
            </w:r>
          </w:p>
          <w:p w:rsidR="00300CF0" w:rsidRPr="007A79F7" w:rsidRDefault="00300CF0" w:rsidP="00A06444">
            <w:pPr>
              <w:rPr>
                <w:b/>
                <w:sz w:val="20"/>
                <w:szCs w:val="20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Sodelavci Oddelka za programe zaposlovanja pri OS Ljubljana</w:t>
            </w:r>
          </w:p>
          <w:p w:rsidR="00A06444" w:rsidRPr="00A06444" w:rsidRDefault="00A06444" w:rsidP="00A06444">
            <w:pPr>
              <w:rPr>
                <w:b/>
                <w:sz w:val="20"/>
                <w:szCs w:val="20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Sodelavci Oddelka za socialno varnost  pri OS Ljubljana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</w:tr>
      <w:tr w:rsidR="00A06444" w:rsidRPr="00A06444" w:rsidTr="00A06444">
        <w:tc>
          <w:tcPr>
            <w:tcW w:w="2235" w:type="dxa"/>
            <w:shd w:val="clear" w:color="auto" w:fill="92D050"/>
          </w:tcPr>
          <w:p w:rsidR="00A06444" w:rsidRPr="00A06444" w:rsidRDefault="00A06444" w:rsidP="00A06444">
            <w:pPr>
              <w:rPr>
                <w:b/>
                <w:sz w:val="20"/>
                <w:szCs w:val="20"/>
              </w:rPr>
            </w:pPr>
            <w:r w:rsidRPr="00A06444">
              <w:rPr>
                <w:b/>
                <w:sz w:val="20"/>
                <w:szCs w:val="20"/>
              </w:rPr>
              <w:t>9.00 – 14.00</w:t>
            </w:r>
          </w:p>
        </w:tc>
        <w:tc>
          <w:tcPr>
            <w:tcW w:w="7229" w:type="dxa"/>
            <w:gridSpan w:val="2"/>
            <w:shd w:val="clear" w:color="auto" w:fill="92D050"/>
          </w:tcPr>
          <w:p w:rsidR="00A06444" w:rsidRPr="00A06444" w:rsidRDefault="00A06444" w:rsidP="00A06444">
            <w:pPr>
              <w:rPr>
                <w:b/>
                <w:sz w:val="20"/>
                <w:szCs w:val="20"/>
              </w:rPr>
            </w:pPr>
            <w:r w:rsidRPr="00A06444">
              <w:rPr>
                <w:b/>
                <w:sz w:val="20"/>
                <w:szCs w:val="20"/>
              </w:rPr>
              <w:t>Urad za delo Kamnik, Kajuhova pot 11, Kamnik</w:t>
            </w:r>
          </w:p>
        </w:tc>
      </w:tr>
      <w:tr w:rsidR="00A06444" w:rsidRPr="00A06444" w:rsidTr="00A06444">
        <w:tc>
          <w:tcPr>
            <w:tcW w:w="2235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11.30 – 13.00</w:t>
            </w:r>
            <w:r w:rsidRPr="00A06444">
              <w:rPr>
                <w:b/>
                <w:sz w:val="16"/>
                <w:szCs w:val="16"/>
              </w:rPr>
              <w:br/>
              <w:t>Karierno središče</w:t>
            </w:r>
          </w:p>
        </w:tc>
        <w:tc>
          <w:tcPr>
            <w:tcW w:w="3543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Predavanje/delavnica: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Zaposlitveni cilji – pot do zaposlitve </w:t>
            </w:r>
          </w:p>
        </w:tc>
        <w:tc>
          <w:tcPr>
            <w:tcW w:w="3686" w:type="dxa"/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Mirjana Golič, Urad za delo Kamnik</w:t>
            </w:r>
          </w:p>
        </w:tc>
      </w:tr>
      <w:tr w:rsidR="00A06444" w:rsidRPr="00A06444" w:rsidTr="00AF4249">
        <w:trPr>
          <w:trHeight w:val="25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9.00 - 14.00 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7A79F7" w:rsidRDefault="00A06444" w:rsidP="00A06444">
            <w:pPr>
              <w:rPr>
                <w:b/>
                <w:sz w:val="22"/>
                <w:szCs w:val="22"/>
              </w:rPr>
            </w:pPr>
          </w:p>
          <w:p w:rsidR="00A06444" w:rsidRPr="007A79F7" w:rsidRDefault="00A06444" w:rsidP="00A06444">
            <w:pPr>
              <w:rPr>
                <w:b/>
                <w:sz w:val="12"/>
                <w:szCs w:val="12"/>
              </w:rPr>
            </w:pPr>
          </w:p>
          <w:p w:rsidR="00A06444" w:rsidRPr="00A06444" w:rsidRDefault="008B6DAF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9.00 - 13</w:t>
            </w:r>
            <w:r w:rsidR="00A06444" w:rsidRPr="00A06444">
              <w:rPr>
                <w:b/>
                <w:sz w:val="16"/>
                <w:szCs w:val="16"/>
              </w:rPr>
              <w:t>.00</w:t>
            </w:r>
          </w:p>
          <w:p w:rsid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7D606B" w:rsidRPr="007A79F7" w:rsidRDefault="007D606B" w:rsidP="00A06444">
            <w:pPr>
              <w:rPr>
                <w:b/>
                <w:sz w:val="16"/>
                <w:szCs w:val="16"/>
              </w:rPr>
            </w:pPr>
          </w:p>
          <w:p w:rsidR="00A06444" w:rsidRPr="007A79F7" w:rsidRDefault="008B6DAF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9.00 - 13</w:t>
            </w:r>
            <w:r w:rsidR="00A06444" w:rsidRPr="00A06444">
              <w:rPr>
                <w:b/>
                <w:sz w:val="16"/>
                <w:szCs w:val="16"/>
              </w:rPr>
              <w:t>.00</w:t>
            </w:r>
          </w:p>
          <w:p w:rsidR="007D606B" w:rsidRPr="007A79F7" w:rsidRDefault="007D606B" w:rsidP="00A06444">
            <w:pPr>
              <w:rPr>
                <w:b/>
                <w:sz w:val="20"/>
                <w:szCs w:val="20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9.00 - 11.00</w:t>
            </w:r>
          </w:p>
          <w:p w:rsidR="00A06444" w:rsidRDefault="00A06444" w:rsidP="007D606B">
            <w:pPr>
              <w:rPr>
                <w:b/>
                <w:sz w:val="16"/>
                <w:szCs w:val="16"/>
              </w:rPr>
            </w:pPr>
          </w:p>
          <w:p w:rsidR="007A79F7" w:rsidRDefault="007A79F7" w:rsidP="007D606B">
            <w:pPr>
              <w:rPr>
                <w:b/>
                <w:sz w:val="16"/>
                <w:szCs w:val="16"/>
              </w:rPr>
            </w:pPr>
          </w:p>
          <w:p w:rsidR="007A79F7" w:rsidRPr="00A06444" w:rsidRDefault="007A79F7" w:rsidP="007A79F7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9.00 - 11.00</w:t>
            </w:r>
          </w:p>
          <w:p w:rsidR="007A79F7" w:rsidRPr="00A06444" w:rsidRDefault="007A79F7" w:rsidP="007D606B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Pregled življenjepisov/ponudb za delo in svetovanje pri sestavljanju;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 xml:space="preserve">Informacije o aktualnih prostih </w:t>
            </w:r>
            <w:bookmarkStart w:id="0" w:name="_GoBack"/>
            <w:bookmarkEnd w:id="0"/>
            <w:r w:rsidRPr="00A06444">
              <w:rPr>
                <w:b/>
                <w:sz w:val="16"/>
                <w:szCs w:val="16"/>
              </w:rPr>
              <w:t>delovnih mestih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Informacije za delodajalce - storitve Pisarne za delodajalce</w:t>
            </w:r>
          </w:p>
          <w:p w:rsid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5F069E" w:rsidRPr="00A06444" w:rsidRDefault="005F069E" w:rsidP="005F0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Informacije o prijavi v evidence Zavoda</w:t>
            </w:r>
          </w:p>
          <w:p w:rsidR="005F069E" w:rsidRPr="007A79F7" w:rsidRDefault="005F069E" w:rsidP="00A06444">
            <w:pPr>
              <w:rPr>
                <w:b/>
                <w:sz w:val="18"/>
                <w:szCs w:val="18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Informiranje o uveljavljanju pravic po ZUTD – denarno nadomestilo, plačilo prispevkov</w:t>
            </w:r>
          </w:p>
          <w:p w:rsidR="00A06444" w:rsidRPr="00AF4249" w:rsidRDefault="00A06444" w:rsidP="00A06444">
            <w:pPr>
              <w:rPr>
                <w:b/>
                <w:sz w:val="20"/>
                <w:szCs w:val="20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Informiranje o aktualnih ukrepih politike zaposlovanja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4" w:rsidRPr="00A06444" w:rsidRDefault="007A79F7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Majda Homar, </w:t>
            </w:r>
            <w:r w:rsidR="00A06444" w:rsidRPr="00A06444">
              <w:rPr>
                <w:b/>
                <w:sz w:val="16"/>
                <w:szCs w:val="16"/>
              </w:rPr>
              <w:t xml:space="preserve">Juan A. Ahčin, Urad  za delo Kamnik 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  <w:p w:rsid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Snežana Golob, Irena Majnik, Urad za delo Kamnik</w:t>
            </w:r>
          </w:p>
          <w:p w:rsidR="005F069E" w:rsidRDefault="005F069E" w:rsidP="00A06444">
            <w:pPr>
              <w:rPr>
                <w:b/>
                <w:sz w:val="16"/>
                <w:szCs w:val="16"/>
              </w:rPr>
            </w:pPr>
          </w:p>
          <w:p w:rsidR="005F069E" w:rsidRPr="00A06444" w:rsidRDefault="005F069E" w:rsidP="00A064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Aleš Centrih, Urad za delo Kamnik</w:t>
            </w:r>
          </w:p>
          <w:p w:rsidR="00A06444" w:rsidRPr="007A79F7" w:rsidRDefault="00A06444" w:rsidP="00A06444">
            <w:pPr>
              <w:rPr>
                <w:b/>
                <w:sz w:val="18"/>
                <w:szCs w:val="18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Sodelavci Oddelka za programe zaposlovanja pri OS Ljubljana</w:t>
            </w:r>
          </w:p>
          <w:p w:rsidR="00A06444" w:rsidRPr="00F0117A" w:rsidRDefault="00A06444" w:rsidP="00A06444">
            <w:pPr>
              <w:rPr>
                <w:b/>
                <w:sz w:val="20"/>
                <w:szCs w:val="20"/>
              </w:rPr>
            </w:pP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  <w:r w:rsidRPr="00A06444">
              <w:rPr>
                <w:b/>
                <w:sz w:val="16"/>
                <w:szCs w:val="16"/>
              </w:rPr>
              <w:t>Sodelavci Oddelka za socialno varnost  pri OS Ljubljana</w:t>
            </w:r>
          </w:p>
          <w:p w:rsidR="00A06444" w:rsidRPr="00A06444" w:rsidRDefault="00A06444" w:rsidP="00A06444">
            <w:pPr>
              <w:rPr>
                <w:b/>
                <w:sz w:val="16"/>
                <w:szCs w:val="16"/>
              </w:rPr>
            </w:pPr>
          </w:p>
        </w:tc>
      </w:tr>
    </w:tbl>
    <w:p w:rsidR="00A06444" w:rsidRPr="00574A0D" w:rsidRDefault="00A06444" w:rsidP="009548FD">
      <w:pPr>
        <w:rPr>
          <w:b/>
          <w:i/>
          <w:sz w:val="12"/>
          <w:szCs w:val="12"/>
          <w:u w:val="single"/>
        </w:rPr>
      </w:pPr>
    </w:p>
    <w:sectPr w:rsidR="00A06444" w:rsidRPr="00574A0D" w:rsidSect="00574A0D">
      <w:type w:val="continuous"/>
      <w:pgSz w:w="16838" w:h="11906" w:orient="landscape"/>
      <w:pgMar w:top="851" w:right="624" w:bottom="851" w:left="663" w:header="709" w:footer="709" w:gutter="0"/>
      <w:cols w:num="2" w:space="696" w:equalWidth="0">
        <w:col w:w="4706" w:space="696"/>
        <w:col w:w="101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vareseBookCaps">
    <w:altName w:val="Times New Roman"/>
    <w:panose1 w:val="02020B00000000000000"/>
    <w:charset w:val="00"/>
    <w:family w:val="roman"/>
    <w:pitch w:val="variable"/>
    <w:sig w:usb0="00000087" w:usb1="00000000" w:usb2="00000000" w:usb3="00000000" w:csb0="0000000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D74"/>
    <w:multiLevelType w:val="hybridMultilevel"/>
    <w:tmpl w:val="87F06D8E"/>
    <w:lvl w:ilvl="0" w:tplc="E208F5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40531"/>
    <w:multiLevelType w:val="hybridMultilevel"/>
    <w:tmpl w:val="A4EA2736"/>
    <w:lvl w:ilvl="0" w:tplc="9446D1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D47D6"/>
    <w:multiLevelType w:val="hybridMultilevel"/>
    <w:tmpl w:val="30905088"/>
    <w:lvl w:ilvl="0" w:tplc="AEEC2D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B"/>
    <w:rsid w:val="0000742A"/>
    <w:rsid w:val="00014C15"/>
    <w:rsid w:val="000270C7"/>
    <w:rsid w:val="0003193E"/>
    <w:rsid w:val="000362FB"/>
    <w:rsid w:val="00043313"/>
    <w:rsid w:val="000453A6"/>
    <w:rsid w:val="00050C2D"/>
    <w:rsid w:val="00051DBC"/>
    <w:rsid w:val="0007181C"/>
    <w:rsid w:val="00071A97"/>
    <w:rsid w:val="0007205A"/>
    <w:rsid w:val="00075925"/>
    <w:rsid w:val="00075F32"/>
    <w:rsid w:val="000827FB"/>
    <w:rsid w:val="00085BF5"/>
    <w:rsid w:val="00087666"/>
    <w:rsid w:val="000918E8"/>
    <w:rsid w:val="00092ED7"/>
    <w:rsid w:val="000A038A"/>
    <w:rsid w:val="000A4B79"/>
    <w:rsid w:val="000B4CB5"/>
    <w:rsid w:val="000C3E7F"/>
    <w:rsid w:val="000C5795"/>
    <w:rsid w:val="000D6A58"/>
    <w:rsid w:val="000F01A1"/>
    <w:rsid w:val="000F02B2"/>
    <w:rsid w:val="0010434B"/>
    <w:rsid w:val="001131B2"/>
    <w:rsid w:val="00115140"/>
    <w:rsid w:val="00117059"/>
    <w:rsid w:val="001278B9"/>
    <w:rsid w:val="001331E4"/>
    <w:rsid w:val="0013723F"/>
    <w:rsid w:val="0015687C"/>
    <w:rsid w:val="00157184"/>
    <w:rsid w:val="00157EFE"/>
    <w:rsid w:val="001612E6"/>
    <w:rsid w:val="0016576D"/>
    <w:rsid w:val="00166E9D"/>
    <w:rsid w:val="00173540"/>
    <w:rsid w:val="00180A70"/>
    <w:rsid w:val="001858A4"/>
    <w:rsid w:val="001879F9"/>
    <w:rsid w:val="001A7205"/>
    <w:rsid w:val="001B6EE3"/>
    <w:rsid w:val="001C0921"/>
    <w:rsid w:val="001D2DB0"/>
    <w:rsid w:val="001D47CD"/>
    <w:rsid w:val="001E38A9"/>
    <w:rsid w:val="001E3FBA"/>
    <w:rsid w:val="001E46C1"/>
    <w:rsid w:val="001F5DEC"/>
    <w:rsid w:val="001F6711"/>
    <w:rsid w:val="002076B0"/>
    <w:rsid w:val="00207CC7"/>
    <w:rsid w:val="00213DE0"/>
    <w:rsid w:val="00214979"/>
    <w:rsid w:val="002169BC"/>
    <w:rsid w:val="00220220"/>
    <w:rsid w:val="00226708"/>
    <w:rsid w:val="002330DD"/>
    <w:rsid w:val="002342C6"/>
    <w:rsid w:val="00235B9E"/>
    <w:rsid w:val="002430D2"/>
    <w:rsid w:val="002432F8"/>
    <w:rsid w:val="0024411E"/>
    <w:rsid w:val="002457BD"/>
    <w:rsid w:val="00265463"/>
    <w:rsid w:val="00266A82"/>
    <w:rsid w:val="00267504"/>
    <w:rsid w:val="00271050"/>
    <w:rsid w:val="0027197B"/>
    <w:rsid w:val="00276915"/>
    <w:rsid w:val="002911F0"/>
    <w:rsid w:val="0029217B"/>
    <w:rsid w:val="00297495"/>
    <w:rsid w:val="002A0FE2"/>
    <w:rsid w:val="002A2F74"/>
    <w:rsid w:val="002D49BC"/>
    <w:rsid w:val="002D52AB"/>
    <w:rsid w:val="002D672B"/>
    <w:rsid w:val="002E3872"/>
    <w:rsid w:val="002E427B"/>
    <w:rsid w:val="002F2A64"/>
    <w:rsid w:val="002F2B08"/>
    <w:rsid w:val="002F4E78"/>
    <w:rsid w:val="002F53D7"/>
    <w:rsid w:val="00300CF0"/>
    <w:rsid w:val="00302090"/>
    <w:rsid w:val="00305A55"/>
    <w:rsid w:val="0031180A"/>
    <w:rsid w:val="00336C67"/>
    <w:rsid w:val="00352E87"/>
    <w:rsid w:val="003613FE"/>
    <w:rsid w:val="00363E9F"/>
    <w:rsid w:val="00366C03"/>
    <w:rsid w:val="00370D25"/>
    <w:rsid w:val="00374B58"/>
    <w:rsid w:val="003864C6"/>
    <w:rsid w:val="00387BC5"/>
    <w:rsid w:val="003930D5"/>
    <w:rsid w:val="003955AF"/>
    <w:rsid w:val="00396E94"/>
    <w:rsid w:val="003972AF"/>
    <w:rsid w:val="003A2D8A"/>
    <w:rsid w:val="003A3DDD"/>
    <w:rsid w:val="003A6B99"/>
    <w:rsid w:val="003B2057"/>
    <w:rsid w:val="003B5A4B"/>
    <w:rsid w:val="003B5C1F"/>
    <w:rsid w:val="003C5F52"/>
    <w:rsid w:val="003D3AE3"/>
    <w:rsid w:val="003D74AA"/>
    <w:rsid w:val="003D7622"/>
    <w:rsid w:val="003E0D34"/>
    <w:rsid w:val="003E2F50"/>
    <w:rsid w:val="00402327"/>
    <w:rsid w:val="00403E18"/>
    <w:rsid w:val="00410910"/>
    <w:rsid w:val="00411E45"/>
    <w:rsid w:val="0042218C"/>
    <w:rsid w:val="00426ED5"/>
    <w:rsid w:val="00427B33"/>
    <w:rsid w:val="0043527A"/>
    <w:rsid w:val="00440B0D"/>
    <w:rsid w:val="00445A19"/>
    <w:rsid w:val="00451A69"/>
    <w:rsid w:val="004524C1"/>
    <w:rsid w:val="00452664"/>
    <w:rsid w:val="00452A03"/>
    <w:rsid w:val="0045463E"/>
    <w:rsid w:val="00466F36"/>
    <w:rsid w:val="00467034"/>
    <w:rsid w:val="0047023F"/>
    <w:rsid w:val="0047632A"/>
    <w:rsid w:val="0047767C"/>
    <w:rsid w:val="00480730"/>
    <w:rsid w:val="00485D42"/>
    <w:rsid w:val="0048757A"/>
    <w:rsid w:val="00487EED"/>
    <w:rsid w:val="0049518B"/>
    <w:rsid w:val="004A7AAF"/>
    <w:rsid w:val="004C6CAA"/>
    <w:rsid w:val="004D0C05"/>
    <w:rsid w:val="004D5BBC"/>
    <w:rsid w:val="004D5F83"/>
    <w:rsid w:val="004E52D4"/>
    <w:rsid w:val="004F057C"/>
    <w:rsid w:val="005040A7"/>
    <w:rsid w:val="005135F8"/>
    <w:rsid w:val="00517581"/>
    <w:rsid w:val="00524426"/>
    <w:rsid w:val="005244AF"/>
    <w:rsid w:val="00541F0D"/>
    <w:rsid w:val="005559D1"/>
    <w:rsid w:val="00557058"/>
    <w:rsid w:val="0056019C"/>
    <w:rsid w:val="005661AE"/>
    <w:rsid w:val="00572136"/>
    <w:rsid w:val="005733F5"/>
    <w:rsid w:val="005740C4"/>
    <w:rsid w:val="00574A0D"/>
    <w:rsid w:val="005779EC"/>
    <w:rsid w:val="00580472"/>
    <w:rsid w:val="00582A9B"/>
    <w:rsid w:val="00584078"/>
    <w:rsid w:val="00590764"/>
    <w:rsid w:val="00594592"/>
    <w:rsid w:val="005A5018"/>
    <w:rsid w:val="005A7BB8"/>
    <w:rsid w:val="005B22ED"/>
    <w:rsid w:val="005B31D7"/>
    <w:rsid w:val="005C5CAA"/>
    <w:rsid w:val="005D3E50"/>
    <w:rsid w:val="005D7194"/>
    <w:rsid w:val="005E4373"/>
    <w:rsid w:val="005E5937"/>
    <w:rsid w:val="005E78B9"/>
    <w:rsid w:val="005F069E"/>
    <w:rsid w:val="005F1E8B"/>
    <w:rsid w:val="005F38F5"/>
    <w:rsid w:val="005F54AD"/>
    <w:rsid w:val="006000F0"/>
    <w:rsid w:val="00602BDF"/>
    <w:rsid w:val="006031B2"/>
    <w:rsid w:val="00605DB9"/>
    <w:rsid w:val="00606130"/>
    <w:rsid w:val="0061109D"/>
    <w:rsid w:val="0061260D"/>
    <w:rsid w:val="006207AF"/>
    <w:rsid w:val="00624E8F"/>
    <w:rsid w:val="00625751"/>
    <w:rsid w:val="00633511"/>
    <w:rsid w:val="006428AC"/>
    <w:rsid w:val="00643547"/>
    <w:rsid w:val="006450F4"/>
    <w:rsid w:val="006550D6"/>
    <w:rsid w:val="00665AE0"/>
    <w:rsid w:val="006752F6"/>
    <w:rsid w:val="00686EC6"/>
    <w:rsid w:val="00686F77"/>
    <w:rsid w:val="006A01D8"/>
    <w:rsid w:val="006B0C36"/>
    <w:rsid w:val="006B1EAA"/>
    <w:rsid w:val="006B7FD7"/>
    <w:rsid w:val="006C0023"/>
    <w:rsid w:val="006C0988"/>
    <w:rsid w:val="006C0F85"/>
    <w:rsid w:val="006C618A"/>
    <w:rsid w:val="006D2A5F"/>
    <w:rsid w:val="006D66E6"/>
    <w:rsid w:val="006E0F28"/>
    <w:rsid w:val="006E631D"/>
    <w:rsid w:val="006F75DD"/>
    <w:rsid w:val="00700A15"/>
    <w:rsid w:val="007079AF"/>
    <w:rsid w:val="007133E9"/>
    <w:rsid w:val="00716AFF"/>
    <w:rsid w:val="00717606"/>
    <w:rsid w:val="00723792"/>
    <w:rsid w:val="00733845"/>
    <w:rsid w:val="00740540"/>
    <w:rsid w:val="007541C4"/>
    <w:rsid w:val="00755C59"/>
    <w:rsid w:val="007656C6"/>
    <w:rsid w:val="00765AA7"/>
    <w:rsid w:val="00766BD6"/>
    <w:rsid w:val="007836F2"/>
    <w:rsid w:val="00792DF3"/>
    <w:rsid w:val="00792E2F"/>
    <w:rsid w:val="0079432E"/>
    <w:rsid w:val="007970C8"/>
    <w:rsid w:val="007A51DC"/>
    <w:rsid w:val="007A79F7"/>
    <w:rsid w:val="007B21B5"/>
    <w:rsid w:val="007C1363"/>
    <w:rsid w:val="007C59C6"/>
    <w:rsid w:val="007D1358"/>
    <w:rsid w:val="007D19C6"/>
    <w:rsid w:val="007D1D1A"/>
    <w:rsid w:val="007D2A34"/>
    <w:rsid w:val="007D606B"/>
    <w:rsid w:val="007E0D7C"/>
    <w:rsid w:val="007E3471"/>
    <w:rsid w:val="007E4315"/>
    <w:rsid w:val="007E52AD"/>
    <w:rsid w:val="007E79DE"/>
    <w:rsid w:val="007E7BCB"/>
    <w:rsid w:val="007E7E69"/>
    <w:rsid w:val="007F23DE"/>
    <w:rsid w:val="007F58BF"/>
    <w:rsid w:val="00800901"/>
    <w:rsid w:val="00805198"/>
    <w:rsid w:val="00810D78"/>
    <w:rsid w:val="00817C5B"/>
    <w:rsid w:val="00826411"/>
    <w:rsid w:val="00831BF7"/>
    <w:rsid w:val="008338CA"/>
    <w:rsid w:val="00843F61"/>
    <w:rsid w:val="00872ECD"/>
    <w:rsid w:val="00880E69"/>
    <w:rsid w:val="00881AA8"/>
    <w:rsid w:val="00885594"/>
    <w:rsid w:val="00886FA8"/>
    <w:rsid w:val="00887736"/>
    <w:rsid w:val="00894099"/>
    <w:rsid w:val="008B2A72"/>
    <w:rsid w:val="008B48E5"/>
    <w:rsid w:val="008B6DAF"/>
    <w:rsid w:val="008C33F6"/>
    <w:rsid w:val="008C5FE1"/>
    <w:rsid w:val="008E46FA"/>
    <w:rsid w:val="008F1B84"/>
    <w:rsid w:val="008F597B"/>
    <w:rsid w:val="0090167D"/>
    <w:rsid w:val="009019FA"/>
    <w:rsid w:val="009030F8"/>
    <w:rsid w:val="0090636F"/>
    <w:rsid w:val="0091298B"/>
    <w:rsid w:val="00914779"/>
    <w:rsid w:val="009161B1"/>
    <w:rsid w:val="00922307"/>
    <w:rsid w:val="00922672"/>
    <w:rsid w:val="0092284D"/>
    <w:rsid w:val="00925875"/>
    <w:rsid w:val="00927A2A"/>
    <w:rsid w:val="00947ABD"/>
    <w:rsid w:val="00951F9E"/>
    <w:rsid w:val="009548FD"/>
    <w:rsid w:val="009573C0"/>
    <w:rsid w:val="0096077A"/>
    <w:rsid w:val="0097342F"/>
    <w:rsid w:val="00976906"/>
    <w:rsid w:val="00981D8A"/>
    <w:rsid w:val="0098335C"/>
    <w:rsid w:val="00991A5B"/>
    <w:rsid w:val="009A2284"/>
    <w:rsid w:val="009A26C8"/>
    <w:rsid w:val="009A7598"/>
    <w:rsid w:val="009B3761"/>
    <w:rsid w:val="009B621E"/>
    <w:rsid w:val="009C45EA"/>
    <w:rsid w:val="009C51C0"/>
    <w:rsid w:val="009C56AF"/>
    <w:rsid w:val="009D0B02"/>
    <w:rsid w:val="009D0F29"/>
    <w:rsid w:val="00A041B7"/>
    <w:rsid w:val="00A06444"/>
    <w:rsid w:val="00A10C50"/>
    <w:rsid w:val="00A125B8"/>
    <w:rsid w:val="00A277D9"/>
    <w:rsid w:val="00A42684"/>
    <w:rsid w:val="00A43B4A"/>
    <w:rsid w:val="00A4493E"/>
    <w:rsid w:val="00A61B72"/>
    <w:rsid w:val="00A63212"/>
    <w:rsid w:val="00A649E3"/>
    <w:rsid w:val="00A67807"/>
    <w:rsid w:val="00A70CB9"/>
    <w:rsid w:val="00A73545"/>
    <w:rsid w:val="00A9150D"/>
    <w:rsid w:val="00A973EE"/>
    <w:rsid w:val="00AA5579"/>
    <w:rsid w:val="00AC03D7"/>
    <w:rsid w:val="00AC4198"/>
    <w:rsid w:val="00AC4384"/>
    <w:rsid w:val="00AD05B8"/>
    <w:rsid w:val="00AD178F"/>
    <w:rsid w:val="00AD197C"/>
    <w:rsid w:val="00AE472C"/>
    <w:rsid w:val="00AE6730"/>
    <w:rsid w:val="00AF4249"/>
    <w:rsid w:val="00AF6CA5"/>
    <w:rsid w:val="00AF7BFE"/>
    <w:rsid w:val="00B0445D"/>
    <w:rsid w:val="00B04689"/>
    <w:rsid w:val="00B062B8"/>
    <w:rsid w:val="00B079FA"/>
    <w:rsid w:val="00B10FF2"/>
    <w:rsid w:val="00B1592D"/>
    <w:rsid w:val="00B22D48"/>
    <w:rsid w:val="00B24CC1"/>
    <w:rsid w:val="00B375AD"/>
    <w:rsid w:val="00B43A5C"/>
    <w:rsid w:val="00B4612C"/>
    <w:rsid w:val="00B5024D"/>
    <w:rsid w:val="00B60168"/>
    <w:rsid w:val="00B616D9"/>
    <w:rsid w:val="00B64FDB"/>
    <w:rsid w:val="00B65CD8"/>
    <w:rsid w:val="00B71BB5"/>
    <w:rsid w:val="00B7307A"/>
    <w:rsid w:val="00B73652"/>
    <w:rsid w:val="00B77330"/>
    <w:rsid w:val="00B847CB"/>
    <w:rsid w:val="00B86573"/>
    <w:rsid w:val="00B97932"/>
    <w:rsid w:val="00B97B98"/>
    <w:rsid w:val="00BA2418"/>
    <w:rsid w:val="00BA356D"/>
    <w:rsid w:val="00BA5702"/>
    <w:rsid w:val="00BA58F0"/>
    <w:rsid w:val="00BB26E7"/>
    <w:rsid w:val="00BB7C93"/>
    <w:rsid w:val="00BC2E9E"/>
    <w:rsid w:val="00BC3D67"/>
    <w:rsid w:val="00BC6F86"/>
    <w:rsid w:val="00BC72FB"/>
    <w:rsid w:val="00BD60D5"/>
    <w:rsid w:val="00BE2FEA"/>
    <w:rsid w:val="00BE30D2"/>
    <w:rsid w:val="00BE66C3"/>
    <w:rsid w:val="00C053E5"/>
    <w:rsid w:val="00C15974"/>
    <w:rsid w:val="00C16C34"/>
    <w:rsid w:val="00C16D7F"/>
    <w:rsid w:val="00C208F6"/>
    <w:rsid w:val="00C2209B"/>
    <w:rsid w:val="00C23791"/>
    <w:rsid w:val="00C30699"/>
    <w:rsid w:val="00C358F7"/>
    <w:rsid w:val="00C36306"/>
    <w:rsid w:val="00C42DD1"/>
    <w:rsid w:val="00C526C7"/>
    <w:rsid w:val="00C5358A"/>
    <w:rsid w:val="00C53612"/>
    <w:rsid w:val="00C678D2"/>
    <w:rsid w:val="00C86410"/>
    <w:rsid w:val="00CB207E"/>
    <w:rsid w:val="00CB3046"/>
    <w:rsid w:val="00CB736E"/>
    <w:rsid w:val="00CC2D3B"/>
    <w:rsid w:val="00CC6CD2"/>
    <w:rsid w:val="00CD449B"/>
    <w:rsid w:val="00CE27EC"/>
    <w:rsid w:val="00CF7736"/>
    <w:rsid w:val="00D05C1D"/>
    <w:rsid w:val="00D225FF"/>
    <w:rsid w:val="00D25412"/>
    <w:rsid w:val="00D27BB5"/>
    <w:rsid w:val="00D31CAE"/>
    <w:rsid w:val="00D44067"/>
    <w:rsid w:val="00D44C26"/>
    <w:rsid w:val="00D60FCF"/>
    <w:rsid w:val="00D619AA"/>
    <w:rsid w:val="00D62585"/>
    <w:rsid w:val="00D657FF"/>
    <w:rsid w:val="00D72C39"/>
    <w:rsid w:val="00D75281"/>
    <w:rsid w:val="00D83CFC"/>
    <w:rsid w:val="00D850C1"/>
    <w:rsid w:val="00D85E52"/>
    <w:rsid w:val="00D90A08"/>
    <w:rsid w:val="00D91689"/>
    <w:rsid w:val="00DA7914"/>
    <w:rsid w:val="00DB3BE6"/>
    <w:rsid w:val="00DB556B"/>
    <w:rsid w:val="00DB5AE1"/>
    <w:rsid w:val="00DB759F"/>
    <w:rsid w:val="00DC04BD"/>
    <w:rsid w:val="00DD659E"/>
    <w:rsid w:val="00DE4BE8"/>
    <w:rsid w:val="00E04DC0"/>
    <w:rsid w:val="00E0514B"/>
    <w:rsid w:val="00E14770"/>
    <w:rsid w:val="00E248F2"/>
    <w:rsid w:val="00E334FB"/>
    <w:rsid w:val="00E52715"/>
    <w:rsid w:val="00E63871"/>
    <w:rsid w:val="00E67408"/>
    <w:rsid w:val="00E67B70"/>
    <w:rsid w:val="00E74DB2"/>
    <w:rsid w:val="00E75733"/>
    <w:rsid w:val="00E831F4"/>
    <w:rsid w:val="00E915FB"/>
    <w:rsid w:val="00EA4D7F"/>
    <w:rsid w:val="00EA7745"/>
    <w:rsid w:val="00EB2A72"/>
    <w:rsid w:val="00EB7724"/>
    <w:rsid w:val="00EC06C7"/>
    <w:rsid w:val="00EC1047"/>
    <w:rsid w:val="00EC1B80"/>
    <w:rsid w:val="00EC3CB0"/>
    <w:rsid w:val="00EC5FA9"/>
    <w:rsid w:val="00ED19EC"/>
    <w:rsid w:val="00ED2273"/>
    <w:rsid w:val="00ED2A28"/>
    <w:rsid w:val="00ED405C"/>
    <w:rsid w:val="00ED5F23"/>
    <w:rsid w:val="00EE1821"/>
    <w:rsid w:val="00EF480D"/>
    <w:rsid w:val="00EF757B"/>
    <w:rsid w:val="00F0117A"/>
    <w:rsid w:val="00F01D91"/>
    <w:rsid w:val="00F07928"/>
    <w:rsid w:val="00F13108"/>
    <w:rsid w:val="00F223B4"/>
    <w:rsid w:val="00F24D38"/>
    <w:rsid w:val="00F25796"/>
    <w:rsid w:val="00F30D07"/>
    <w:rsid w:val="00F31280"/>
    <w:rsid w:val="00F33FE1"/>
    <w:rsid w:val="00F35451"/>
    <w:rsid w:val="00F379C9"/>
    <w:rsid w:val="00F43123"/>
    <w:rsid w:val="00F43C4E"/>
    <w:rsid w:val="00F51A6C"/>
    <w:rsid w:val="00F52316"/>
    <w:rsid w:val="00F625A1"/>
    <w:rsid w:val="00F739BF"/>
    <w:rsid w:val="00F7412A"/>
    <w:rsid w:val="00F74266"/>
    <w:rsid w:val="00F855EB"/>
    <w:rsid w:val="00F9301E"/>
    <w:rsid w:val="00F9304F"/>
    <w:rsid w:val="00F96DD3"/>
    <w:rsid w:val="00F972E5"/>
    <w:rsid w:val="00FA68D3"/>
    <w:rsid w:val="00FC6656"/>
    <w:rsid w:val="00FC7D5E"/>
    <w:rsid w:val="00FD1FE1"/>
    <w:rsid w:val="00FD4A24"/>
    <w:rsid w:val="00FE20CC"/>
    <w:rsid w:val="00FE25C5"/>
    <w:rsid w:val="00FE4712"/>
    <w:rsid w:val="00FE65A1"/>
    <w:rsid w:val="00FF2388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f,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AE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125B8"/>
    <w:rPr>
      <w:color w:val="0000FF"/>
      <w:u w:val="single"/>
    </w:rPr>
  </w:style>
  <w:style w:type="table" w:styleId="Tabelamrea">
    <w:name w:val="Table Grid"/>
    <w:basedOn w:val="Navadnatabela"/>
    <w:rsid w:val="000A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5358A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Besedilooblaka">
    <w:name w:val="Balloon Text"/>
    <w:basedOn w:val="Navaden"/>
    <w:semiHidden/>
    <w:rsid w:val="000319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42C6"/>
    <w:pPr>
      <w:ind w:left="720"/>
      <w:contextualSpacing/>
    </w:pPr>
  </w:style>
  <w:style w:type="paragraph" w:styleId="Navadensplet">
    <w:name w:val="Normal (Web)"/>
    <w:basedOn w:val="Navaden"/>
    <w:uiPriority w:val="99"/>
    <w:rsid w:val="00574A0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AE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125B8"/>
    <w:rPr>
      <w:color w:val="0000FF"/>
      <w:u w:val="single"/>
    </w:rPr>
  </w:style>
  <w:style w:type="table" w:styleId="Tabelamrea">
    <w:name w:val="Table Grid"/>
    <w:basedOn w:val="Navadnatabela"/>
    <w:rsid w:val="000A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5358A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Besedilooblaka">
    <w:name w:val="Balloon Text"/>
    <w:basedOn w:val="Navaden"/>
    <w:semiHidden/>
    <w:rsid w:val="000319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42C6"/>
    <w:pPr>
      <w:ind w:left="720"/>
      <w:contextualSpacing/>
    </w:pPr>
  </w:style>
  <w:style w:type="paragraph" w:styleId="Navadensplet">
    <w:name w:val="Normal (Web)"/>
    <w:basedOn w:val="Navaden"/>
    <w:uiPriority w:val="99"/>
    <w:rsid w:val="00574A0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agica.ribnikar@ess.gov.si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8DE0D8B439943B51EDDC0BB9416B3" ma:contentTypeVersion="0" ma:contentTypeDescription="Create a new document." ma:contentTypeScope="" ma:versionID="98609544821fa8dae5d1fc393be404d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AC4-0E09-4252-9721-B94649CEB0C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922290D-9727-4BD1-96E6-760DE3747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59039-0151-4419-A377-589195B8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05F9A3-DEE2-41EE-AF18-D491711B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Skkkkkkkkkkkkkkkkkkkkkkkkkkkkkkkkkkkkkkkkkkkkkkkkkkkkkkkkkkkkkkkkkkkkkkkkkkkkkkkkkkkkkkkkkkkkkkkkkkk</vt:lpstr>
    </vt:vector>
  </TitlesOfParts>
  <Company>Zavod RS za zaposlovanje</Company>
  <LinksUpToDate>false</LinksUpToDate>
  <CharactersWithSpaces>4499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si/imgres?imgurl=http://www.careers.ncl.ac.uk/students/images/eures_logo%2520resized.jpg&amp;imgrefurl=http://www.careers.ncl.ac.uk/students/pages/overseas.asp%3Fmenu%3Djobs&amp;h=472&amp;w=394&amp;sz=32&amp;hl=sl&amp;start=2&amp;tbnid=SqKY_ezHBCo7sM:&amp;tbnh=129&amp;tbnw=108&amp;prev=/images%3Fq%3Deures%2Blogo%26gbv%3D2%26hl%3Ds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Skkkkkkkkkkkkkkkkkkkkkkkkkkkkkkkkkkkkkkkkkkkkkkkkkkkkkkkkkkkkkkkkkkkkkkkkkkkkkkkkkkkkkkkkkkkkkkkkkkk</dc:title>
  <dc:creator>Mateja Gorčan</dc:creator>
  <cp:lastModifiedBy>Dragica Ribnikar</cp:lastModifiedBy>
  <cp:revision>2</cp:revision>
  <cp:lastPrinted>2014-10-01T06:50:00Z</cp:lastPrinted>
  <dcterms:created xsi:type="dcterms:W3CDTF">2014-10-01T06:53:00Z</dcterms:created>
  <dcterms:modified xsi:type="dcterms:W3CDTF">2014-10-01T06:53:00Z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0x0101001978DE0D8B439943B51EDDC0BB9416B3</vt:lpwstr>
  </property>
</Properties>
</file>